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593" w:type="dxa"/>
        <w:tblLayout w:type="fixed"/>
        <w:tblLook w:val="01E0" w:firstRow="1" w:lastRow="1" w:firstColumn="1" w:lastColumn="1" w:noHBand="0" w:noVBand="0"/>
      </w:tblPr>
      <w:tblGrid>
        <w:gridCol w:w="6379"/>
        <w:gridCol w:w="3969"/>
        <w:gridCol w:w="5245"/>
      </w:tblGrid>
      <w:tr w:rsidR="00960868" w:rsidRPr="0049297F" w14:paraId="575E3472" w14:textId="77777777" w:rsidTr="004441C0">
        <w:trPr>
          <w:trHeight w:val="1652"/>
        </w:trPr>
        <w:tc>
          <w:tcPr>
            <w:tcW w:w="6379" w:type="dxa"/>
            <w:shd w:val="clear" w:color="auto" w:fill="auto"/>
          </w:tcPr>
          <w:p w14:paraId="686C31BA" w14:textId="14B93506" w:rsidR="00960868" w:rsidRPr="00084E48" w:rsidRDefault="00960868" w:rsidP="00F31B6E">
            <w:pPr>
              <w:spacing w:line="360" w:lineRule="auto"/>
              <w:jc w:val="both"/>
            </w:pPr>
            <w:bookmarkStart w:id="0" w:name="_Hlk179813149"/>
            <w:bookmarkEnd w:id="0"/>
          </w:p>
        </w:tc>
        <w:tc>
          <w:tcPr>
            <w:tcW w:w="3969" w:type="dxa"/>
          </w:tcPr>
          <w:p w14:paraId="19BC9120" w14:textId="77777777" w:rsidR="00960868" w:rsidRPr="0049297F" w:rsidRDefault="00960868" w:rsidP="00F31B6E">
            <w:pPr>
              <w:ind w:left="1085"/>
              <w:jc w:val="both"/>
              <w:rPr>
                <w:rFonts w:asciiTheme="minorHAnsi" w:hAnsiTheme="minorHAnsi" w:cstheme="minorHAnsi"/>
                <w:sz w:val="24"/>
                <w:szCs w:val="24"/>
              </w:rPr>
            </w:pPr>
            <w:r w:rsidRPr="0049297F">
              <w:rPr>
                <w:rFonts w:ascii="Calibri" w:eastAsia="Calibri" w:hAnsi="Calibri" w:cs="Calibri"/>
                <w:noProof/>
                <w14:ligatures w14:val="standard"/>
                <w14:numForm w14:val="oldStyle"/>
                <w14:numSpacing w14:val="tabular"/>
              </w:rPr>
              <w:drawing>
                <wp:anchor distT="0" distB="0" distL="114300" distR="114300" simplePos="0" relativeHeight="251658240" behindDoc="1" locked="0" layoutInCell="1" allowOverlap="1" wp14:anchorId="58121E1F" wp14:editId="4A1A7A28">
                  <wp:simplePos x="0" y="0"/>
                  <wp:positionH relativeFrom="page">
                    <wp:posOffset>107950</wp:posOffset>
                  </wp:positionH>
                  <wp:positionV relativeFrom="paragraph">
                    <wp:posOffset>73025</wp:posOffset>
                  </wp:positionV>
                  <wp:extent cx="1774800" cy="6948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4800" cy="694800"/>
                          </a:xfrm>
                          <a:prstGeom prst="rect">
                            <a:avLst/>
                          </a:prstGeom>
                          <a:noFill/>
                        </pic:spPr>
                      </pic:pic>
                    </a:graphicData>
                  </a:graphic>
                  <wp14:sizeRelH relativeFrom="margin">
                    <wp14:pctWidth>0</wp14:pctWidth>
                  </wp14:sizeRelH>
                  <wp14:sizeRelV relativeFrom="margin">
                    <wp14:pctHeight>0</wp14:pctHeight>
                  </wp14:sizeRelV>
                </wp:anchor>
              </w:drawing>
            </w:r>
          </w:p>
          <w:p w14:paraId="72184952" w14:textId="77777777" w:rsidR="00960868" w:rsidRDefault="00960868" w:rsidP="00F31B6E">
            <w:pPr>
              <w:ind w:left="1085"/>
              <w:jc w:val="both"/>
              <w:rPr>
                <w:rFonts w:asciiTheme="minorHAnsi" w:hAnsiTheme="minorHAnsi" w:cstheme="minorHAnsi"/>
                <w:sz w:val="24"/>
                <w:szCs w:val="24"/>
              </w:rPr>
            </w:pPr>
          </w:p>
          <w:p w14:paraId="20B30EAE" w14:textId="77777777" w:rsidR="00B64895" w:rsidRPr="0049297F" w:rsidRDefault="00B64895" w:rsidP="00F31B6E">
            <w:pPr>
              <w:ind w:left="1085"/>
              <w:jc w:val="both"/>
              <w:rPr>
                <w:rFonts w:asciiTheme="minorHAnsi" w:hAnsiTheme="minorHAnsi" w:cstheme="minorHAnsi"/>
                <w:sz w:val="24"/>
                <w:szCs w:val="24"/>
              </w:rPr>
            </w:pPr>
          </w:p>
          <w:p w14:paraId="2C09B0A6" w14:textId="766B8D65" w:rsidR="00960868" w:rsidRPr="0049297F" w:rsidRDefault="00BD6BA0" w:rsidP="00F31B6E">
            <w:pPr>
              <w:ind w:left="1163"/>
              <w:jc w:val="both"/>
              <w:rPr>
                <w:rFonts w:asciiTheme="minorHAnsi" w:hAnsiTheme="minorHAnsi" w:cstheme="minorHAnsi"/>
                <w:sz w:val="27"/>
                <w:szCs w:val="27"/>
              </w:rPr>
            </w:pPr>
            <w:r>
              <w:rPr>
                <w:rFonts w:asciiTheme="minorHAnsi" w:hAnsiTheme="minorHAnsi" w:cstheme="minorHAnsi"/>
                <w:sz w:val="27"/>
                <w:szCs w:val="27"/>
              </w:rPr>
              <w:t>Rheinland</w:t>
            </w:r>
          </w:p>
          <w:p w14:paraId="1916DFD6" w14:textId="7BA83EFD" w:rsidR="00960868" w:rsidRPr="0049297F" w:rsidRDefault="00960868" w:rsidP="00F31B6E">
            <w:pPr>
              <w:ind w:left="1163"/>
              <w:jc w:val="both"/>
              <w:rPr>
                <w:rFonts w:asciiTheme="minorHAnsi" w:hAnsiTheme="minorHAnsi" w:cstheme="minorHAnsi"/>
                <w:sz w:val="19"/>
                <w:szCs w:val="19"/>
              </w:rPr>
            </w:pPr>
            <w:r w:rsidRPr="0049297F">
              <w:rPr>
                <w:rFonts w:asciiTheme="minorHAnsi" w:hAnsiTheme="minorHAnsi" w:cstheme="minorHAnsi"/>
                <w:sz w:val="19"/>
                <w:szCs w:val="19"/>
              </w:rPr>
              <w:t>Die Autobahn GmbH</w:t>
            </w:r>
            <w:r w:rsidR="00F354A2" w:rsidRPr="0049297F">
              <w:rPr>
                <w:rFonts w:asciiTheme="minorHAnsi" w:hAnsiTheme="minorHAnsi" w:cstheme="minorHAnsi"/>
                <w:sz w:val="19"/>
                <w:szCs w:val="19"/>
              </w:rPr>
              <w:t xml:space="preserve"> </w:t>
            </w:r>
            <w:r w:rsidRPr="0049297F">
              <w:rPr>
                <w:rFonts w:asciiTheme="minorHAnsi" w:hAnsiTheme="minorHAnsi" w:cstheme="minorHAnsi"/>
                <w:sz w:val="19"/>
                <w:szCs w:val="19"/>
              </w:rPr>
              <w:t>des Bundes</w:t>
            </w:r>
          </w:p>
          <w:p w14:paraId="17233307" w14:textId="77777777" w:rsidR="00960868" w:rsidRPr="0049297F" w:rsidRDefault="00960868" w:rsidP="00F31B6E">
            <w:pPr>
              <w:spacing w:after="0"/>
              <w:ind w:left="1162"/>
              <w:jc w:val="both"/>
              <w:rPr>
                <w:rFonts w:asciiTheme="minorHAnsi" w:hAnsiTheme="minorHAnsi" w:cstheme="minorHAnsi"/>
                <w:sz w:val="19"/>
                <w:szCs w:val="19"/>
              </w:rPr>
            </w:pPr>
            <w:r w:rsidRPr="0049297F">
              <w:rPr>
                <w:rFonts w:asciiTheme="minorHAnsi" w:hAnsiTheme="minorHAnsi" w:cstheme="minorHAnsi"/>
                <w:sz w:val="19"/>
                <w:szCs w:val="19"/>
              </w:rPr>
              <w:t xml:space="preserve">Niederlassung </w:t>
            </w:r>
          </w:p>
          <w:p w14:paraId="3C69418D" w14:textId="70461805" w:rsidR="00960868" w:rsidRPr="0049297F" w:rsidRDefault="00BD6BA0" w:rsidP="00F31B6E">
            <w:pPr>
              <w:spacing w:after="0"/>
              <w:ind w:left="1162"/>
              <w:jc w:val="both"/>
              <w:rPr>
                <w:rFonts w:asciiTheme="minorHAnsi" w:hAnsiTheme="minorHAnsi" w:cstheme="minorHAnsi"/>
                <w:sz w:val="19"/>
                <w:szCs w:val="19"/>
              </w:rPr>
            </w:pPr>
            <w:r>
              <w:rPr>
                <w:rFonts w:asciiTheme="minorHAnsi" w:hAnsiTheme="minorHAnsi" w:cstheme="minorHAnsi"/>
                <w:sz w:val="19"/>
                <w:szCs w:val="19"/>
              </w:rPr>
              <w:t>Rheinland</w:t>
            </w:r>
          </w:p>
          <w:p w14:paraId="5FC8F18C" w14:textId="453B1FAF" w:rsidR="00BD6BA0" w:rsidRDefault="00BD6BA0" w:rsidP="00B93CAB">
            <w:pPr>
              <w:widowControl w:val="0"/>
              <w:suppressAutoHyphens/>
              <w:spacing w:after="0"/>
              <w:ind w:left="1162"/>
              <w:rPr>
                <w:rFonts w:asciiTheme="minorHAnsi" w:hAnsiTheme="minorHAnsi" w:cstheme="minorHAnsi"/>
                <w:sz w:val="19"/>
                <w:szCs w:val="19"/>
              </w:rPr>
            </w:pPr>
            <w:r>
              <w:rPr>
                <w:rFonts w:asciiTheme="minorHAnsi" w:hAnsiTheme="minorHAnsi" w:cstheme="minorHAnsi"/>
                <w:sz w:val="19"/>
                <w:szCs w:val="19"/>
              </w:rPr>
              <w:t>AS Krefeld</w:t>
            </w:r>
          </w:p>
          <w:p w14:paraId="2192CEC9" w14:textId="77777777" w:rsidR="00960868" w:rsidRPr="0049297F" w:rsidRDefault="00960868" w:rsidP="00F31B6E">
            <w:pPr>
              <w:spacing w:after="0"/>
              <w:ind w:left="1162"/>
              <w:jc w:val="both"/>
              <w:rPr>
                <w:rFonts w:asciiTheme="minorHAnsi" w:hAnsiTheme="minorHAnsi" w:cstheme="minorHAnsi"/>
                <w:sz w:val="19"/>
                <w:szCs w:val="19"/>
              </w:rPr>
            </w:pPr>
          </w:p>
          <w:p w14:paraId="1813A7E6" w14:textId="09106978" w:rsidR="00960868" w:rsidRPr="0049297F" w:rsidRDefault="00BD6BA0" w:rsidP="00F31B6E">
            <w:pPr>
              <w:widowControl w:val="0"/>
              <w:spacing w:after="0"/>
              <w:ind w:left="1162"/>
              <w:jc w:val="both"/>
              <w:rPr>
                <w:rFonts w:asciiTheme="minorHAnsi" w:hAnsiTheme="minorHAnsi" w:cstheme="minorHAnsi"/>
                <w:sz w:val="16"/>
                <w:szCs w:val="16"/>
              </w:rPr>
            </w:pPr>
            <w:r>
              <w:rPr>
                <w:rFonts w:asciiTheme="minorHAnsi" w:hAnsiTheme="minorHAnsi" w:cstheme="minorHAnsi"/>
                <w:sz w:val="16"/>
                <w:szCs w:val="16"/>
              </w:rPr>
              <w:t>Willy-Brandt-Platz 2</w:t>
            </w:r>
          </w:p>
          <w:p w14:paraId="451CE2D8" w14:textId="06B481CC" w:rsidR="00960868" w:rsidRPr="0049297F" w:rsidRDefault="00BD6BA0" w:rsidP="00F31B6E">
            <w:pPr>
              <w:widowControl w:val="0"/>
              <w:spacing w:after="0"/>
              <w:ind w:left="1162"/>
              <w:jc w:val="both"/>
              <w:rPr>
                <w:rFonts w:asciiTheme="minorHAnsi" w:hAnsiTheme="minorHAnsi" w:cstheme="minorHAnsi"/>
                <w:sz w:val="16"/>
                <w:szCs w:val="16"/>
              </w:rPr>
            </w:pPr>
            <w:r>
              <w:rPr>
                <w:rFonts w:asciiTheme="minorHAnsi" w:hAnsiTheme="minorHAnsi" w:cstheme="minorHAnsi"/>
                <w:sz w:val="16"/>
                <w:szCs w:val="16"/>
              </w:rPr>
              <w:t>47799 Krefeld</w:t>
            </w:r>
          </w:p>
          <w:p w14:paraId="00374C78" w14:textId="77777777" w:rsidR="00960868" w:rsidRPr="0049297F" w:rsidRDefault="00960868" w:rsidP="00F31B6E">
            <w:pPr>
              <w:spacing w:after="0"/>
              <w:ind w:left="1162"/>
              <w:jc w:val="both"/>
              <w:rPr>
                <w:rFonts w:asciiTheme="minorHAnsi" w:hAnsiTheme="minorHAnsi" w:cstheme="minorHAnsi"/>
                <w:sz w:val="16"/>
                <w:szCs w:val="16"/>
                <w:lang w:bidi="de-DE"/>
              </w:rPr>
            </w:pPr>
          </w:p>
          <w:p w14:paraId="647D3C75" w14:textId="77777777" w:rsidR="00960868" w:rsidRPr="0049297F" w:rsidRDefault="00960868" w:rsidP="00F31B6E">
            <w:pPr>
              <w:spacing w:after="0"/>
              <w:ind w:left="1162"/>
              <w:jc w:val="both"/>
              <w:rPr>
                <w:rFonts w:asciiTheme="minorHAnsi" w:hAnsiTheme="minorHAnsi" w:cstheme="minorHAnsi"/>
                <w:sz w:val="16"/>
                <w:szCs w:val="16"/>
                <w:lang w:bidi="de-DE"/>
              </w:rPr>
            </w:pPr>
            <w:hyperlink r:id="rId12">
              <w:r w:rsidRPr="0049297F">
                <w:rPr>
                  <w:rStyle w:val="Hyperlink"/>
                  <w:rFonts w:asciiTheme="minorHAnsi" w:hAnsiTheme="minorHAnsi" w:cstheme="minorHAnsi"/>
                  <w:sz w:val="16"/>
                  <w:szCs w:val="16"/>
                  <w:lang w:bidi="de-DE"/>
                </w:rPr>
                <w:t>www.autobahn.de</w:t>
              </w:r>
            </w:hyperlink>
          </w:p>
          <w:p w14:paraId="33853C6F" w14:textId="77777777" w:rsidR="00960868" w:rsidRPr="0049297F" w:rsidRDefault="00960868" w:rsidP="00F31B6E">
            <w:pPr>
              <w:tabs>
                <w:tab w:val="left" w:pos="1310"/>
                <w:tab w:val="left" w:pos="4462"/>
                <w:tab w:val="right" w:pos="8931"/>
              </w:tabs>
              <w:ind w:firstLine="34"/>
              <w:jc w:val="both"/>
              <w:rPr>
                <w:position w:val="10"/>
                <w:sz w:val="16"/>
                <w:szCs w:val="16"/>
              </w:rPr>
            </w:pPr>
          </w:p>
        </w:tc>
        <w:tc>
          <w:tcPr>
            <w:tcW w:w="5245" w:type="dxa"/>
            <w:shd w:val="clear" w:color="auto" w:fill="auto"/>
          </w:tcPr>
          <w:p w14:paraId="196C2DB7" w14:textId="77777777" w:rsidR="00960868" w:rsidRPr="0049297F" w:rsidRDefault="00960868" w:rsidP="00F31B6E">
            <w:pPr>
              <w:tabs>
                <w:tab w:val="left" w:pos="1310"/>
                <w:tab w:val="left" w:pos="4462"/>
                <w:tab w:val="right" w:pos="8931"/>
              </w:tabs>
              <w:ind w:firstLine="34"/>
              <w:jc w:val="both"/>
              <w:rPr>
                <w:position w:val="10"/>
                <w:sz w:val="16"/>
                <w:szCs w:val="16"/>
              </w:rPr>
            </w:pPr>
          </w:p>
          <w:p w14:paraId="66229294" w14:textId="77777777" w:rsidR="00960868" w:rsidRPr="0049297F" w:rsidRDefault="00960868" w:rsidP="00F31B6E">
            <w:pPr>
              <w:tabs>
                <w:tab w:val="left" w:pos="885"/>
                <w:tab w:val="left" w:pos="4462"/>
                <w:tab w:val="right" w:pos="9498"/>
              </w:tabs>
              <w:spacing w:line="360" w:lineRule="auto"/>
              <w:ind w:firstLine="34"/>
              <w:jc w:val="both"/>
            </w:pPr>
          </w:p>
        </w:tc>
      </w:tr>
    </w:tbl>
    <w:p w14:paraId="540EDCD8" w14:textId="77777777" w:rsidR="00960868" w:rsidRPr="0049297F" w:rsidRDefault="00960868" w:rsidP="00F31B6E">
      <w:pPr>
        <w:jc w:val="both"/>
        <w:rPr>
          <w:sz w:val="24"/>
        </w:rPr>
      </w:pPr>
    </w:p>
    <w:p w14:paraId="28799CFF" w14:textId="77777777" w:rsidR="00960868" w:rsidRPr="0049297F" w:rsidRDefault="00960868" w:rsidP="00F31B6E">
      <w:pPr>
        <w:jc w:val="both"/>
        <w:rPr>
          <w:sz w:val="24"/>
        </w:rPr>
      </w:pPr>
    </w:p>
    <w:p w14:paraId="5C88B834" w14:textId="77777777" w:rsidR="00960868" w:rsidRPr="0049297F" w:rsidRDefault="00960868" w:rsidP="00F31B6E">
      <w:pPr>
        <w:jc w:val="both"/>
        <w:rPr>
          <w:sz w:val="24"/>
        </w:rPr>
      </w:pPr>
    </w:p>
    <w:p w14:paraId="040F8D5E" w14:textId="77777777" w:rsidR="00960868" w:rsidRPr="0049297F" w:rsidRDefault="00960868" w:rsidP="00816FE6">
      <w:pPr>
        <w:jc w:val="center"/>
        <w:rPr>
          <w:sz w:val="56"/>
        </w:rPr>
      </w:pPr>
      <w:r w:rsidRPr="0049297F">
        <w:rPr>
          <w:sz w:val="56"/>
        </w:rPr>
        <w:t>Baubeschreibung</w:t>
      </w:r>
    </w:p>
    <w:p w14:paraId="63AF06E5" w14:textId="77777777" w:rsidR="00960868" w:rsidRPr="0049297F" w:rsidRDefault="00960868" w:rsidP="00816FE6">
      <w:pPr>
        <w:jc w:val="center"/>
        <w:rPr>
          <w:sz w:val="56"/>
        </w:rPr>
      </w:pPr>
      <w:r w:rsidRPr="0049297F">
        <w:rPr>
          <w:sz w:val="56"/>
        </w:rPr>
        <w:t>Gesamt</w:t>
      </w:r>
    </w:p>
    <w:p w14:paraId="68832448" w14:textId="77777777" w:rsidR="00960868" w:rsidRPr="0049297F" w:rsidRDefault="00960868" w:rsidP="00F31B6E">
      <w:pPr>
        <w:jc w:val="both"/>
        <w:rPr>
          <w:sz w:val="24"/>
        </w:rPr>
      </w:pPr>
    </w:p>
    <w:p w14:paraId="0A13C76F" w14:textId="77777777" w:rsidR="00960868" w:rsidRPr="0049297F" w:rsidRDefault="00960868" w:rsidP="00F31B6E">
      <w:pPr>
        <w:jc w:val="both"/>
        <w:rPr>
          <w:sz w:val="24"/>
        </w:rPr>
      </w:pPr>
      <w:r w:rsidRPr="0049297F">
        <w:rPr>
          <w:sz w:val="24"/>
        </w:rPr>
        <w:t>Bezeichnung der Bauleistung</w:t>
      </w:r>
    </w:p>
    <w:tbl>
      <w:tblPr>
        <w:tblW w:w="931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7059"/>
      </w:tblGrid>
      <w:tr w:rsidR="00960868" w:rsidRPr="0049297F" w14:paraId="06426CE6" w14:textId="77777777" w:rsidTr="004441C0">
        <w:trPr>
          <w:trHeight w:val="396"/>
        </w:trPr>
        <w:tc>
          <w:tcPr>
            <w:tcW w:w="2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17C91" w14:textId="6CD3124E" w:rsidR="00960868" w:rsidRPr="0049297F" w:rsidRDefault="0045353A" w:rsidP="00F31B6E">
            <w:pPr>
              <w:spacing w:line="23" w:lineRule="atLeast"/>
              <w:jc w:val="both"/>
              <w:rPr>
                <w:position w:val="10"/>
              </w:rPr>
            </w:pPr>
            <w:r>
              <w:t>47-26-0516</w:t>
            </w:r>
          </w:p>
        </w:tc>
        <w:tc>
          <w:tcPr>
            <w:tcW w:w="7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4955A" w14:textId="6EAC6997" w:rsidR="00960868" w:rsidRPr="0049297F" w:rsidRDefault="002075E6" w:rsidP="00F31B6E">
            <w:pPr>
              <w:spacing w:line="23" w:lineRule="atLeast"/>
              <w:jc w:val="both"/>
            </w:pPr>
            <w:r>
              <w:t>Rahmenvertrag Er</w:t>
            </w:r>
            <w:r w:rsidR="00EC3D9F">
              <w:t>n.</w:t>
            </w:r>
            <w:r>
              <w:t xml:space="preserve"> Großbeschilderung </w:t>
            </w:r>
            <w:r w:rsidR="00BD6BA0" w:rsidRPr="00BD6BA0">
              <w:t xml:space="preserve">AM </w:t>
            </w:r>
            <w:r w:rsidR="006E5C40">
              <w:t>Titz</w:t>
            </w:r>
          </w:p>
        </w:tc>
      </w:tr>
      <w:tr w:rsidR="00960868" w:rsidRPr="0049297F" w14:paraId="00731C7D" w14:textId="77777777" w:rsidTr="004441C0">
        <w:trPr>
          <w:trHeight w:val="396"/>
        </w:trPr>
        <w:tc>
          <w:tcPr>
            <w:tcW w:w="2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866CE" w14:textId="343D63B8" w:rsidR="00960868" w:rsidRPr="0049297F" w:rsidRDefault="00033CFB" w:rsidP="00F31B6E">
            <w:pPr>
              <w:spacing w:line="23" w:lineRule="atLeast"/>
              <w:jc w:val="both"/>
              <w:rPr>
                <w:position w:val="10"/>
              </w:rPr>
            </w:pPr>
            <w:r>
              <w:t>A-P0820-00</w:t>
            </w:r>
          </w:p>
        </w:tc>
        <w:tc>
          <w:tcPr>
            <w:tcW w:w="7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CCFF8" w14:textId="7BA879E7" w:rsidR="00960868" w:rsidRPr="0049297F" w:rsidRDefault="00960868" w:rsidP="00F31B6E">
            <w:pPr>
              <w:spacing w:line="23" w:lineRule="atLeast"/>
              <w:jc w:val="both"/>
            </w:pPr>
            <w:r w:rsidRPr="0049297F">
              <w:fldChar w:fldCharType="begin"/>
            </w:r>
            <w:r w:rsidRPr="0049297F">
              <w:rPr>
                <w:lang w:val="en-US"/>
              </w:rPr>
              <w:instrText xml:space="preserve"> MERGEFIELD "ProjektName" </w:instrText>
            </w:r>
            <w:r w:rsidRPr="0049297F">
              <w:fldChar w:fldCharType="separate"/>
            </w:r>
            <w:r w:rsidR="00BD6BA0" w:rsidRPr="00BD6BA0">
              <w:t xml:space="preserve">Beschilderung </w:t>
            </w:r>
            <w:r w:rsidRPr="0049297F">
              <w:fldChar w:fldCharType="end"/>
            </w:r>
          </w:p>
        </w:tc>
      </w:tr>
    </w:tbl>
    <w:p w14:paraId="03A8F224" w14:textId="77777777" w:rsidR="00013EBE" w:rsidRDefault="00013EBE" w:rsidP="00013EBE">
      <w:pPr>
        <w:jc w:val="both"/>
      </w:pPr>
    </w:p>
    <w:tbl>
      <w:tblPr>
        <w:tblStyle w:val="Tabellenraster"/>
        <w:tblW w:w="9351" w:type="dxa"/>
        <w:tblLook w:val="04A0" w:firstRow="1" w:lastRow="0" w:firstColumn="1" w:lastColumn="0" w:noHBand="0" w:noVBand="1"/>
      </w:tblPr>
      <w:tblGrid>
        <w:gridCol w:w="3467"/>
        <w:gridCol w:w="5884"/>
      </w:tblGrid>
      <w:tr w:rsidR="00013EBE" w:rsidRPr="0049297F" w14:paraId="1C5F312E" w14:textId="77777777" w:rsidTr="00103A53">
        <w:tc>
          <w:tcPr>
            <w:tcW w:w="3467" w:type="dxa"/>
            <w:tcBorders>
              <w:top w:val="single" w:sz="4" w:space="0" w:color="auto"/>
              <w:left w:val="single" w:sz="4" w:space="0" w:color="auto"/>
              <w:bottom w:val="single" w:sz="4" w:space="0" w:color="auto"/>
              <w:right w:val="single" w:sz="4" w:space="0" w:color="auto"/>
            </w:tcBorders>
            <w:vAlign w:val="center"/>
          </w:tcPr>
          <w:p w14:paraId="035DFF43" w14:textId="77777777" w:rsidR="00013EBE" w:rsidRPr="0049297F" w:rsidRDefault="00013EBE" w:rsidP="00103A53">
            <w:pPr>
              <w:spacing w:line="256" w:lineRule="auto"/>
              <w:jc w:val="both"/>
              <w:rPr>
                <w:snapToGrid w:val="0"/>
                <w:sz w:val="24"/>
                <w:szCs w:val="24"/>
              </w:rPr>
            </w:pPr>
            <w:r>
              <w:rPr>
                <w:snapToGrid w:val="0"/>
                <w:sz w:val="24"/>
                <w:szCs w:val="24"/>
              </w:rPr>
              <w:t>Revisionsstand 1 (Datum)</w:t>
            </w:r>
          </w:p>
        </w:tc>
        <w:tc>
          <w:tcPr>
            <w:tcW w:w="5884" w:type="dxa"/>
            <w:tcBorders>
              <w:top w:val="single" w:sz="4" w:space="0" w:color="auto"/>
              <w:left w:val="single" w:sz="4" w:space="0" w:color="auto"/>
              <w:bottom w:val="single" w:sz="4" w:space="0" w:color="auto"/>
              <w:right w:val="single" w:sz="4" w:space="0" w:color="auto"/>
            </w:tcBorders>
            <w:vAlign w:val="center"/>
          </w:tcPr>
          <w:p w14:paraId="481658F3" w14:textId="77777777" w:rsidR="00013EBE" w:rsidRPr="0049297F" w:rsidRDefault="0045353A" w:rsidP="00103A53">
            <w:pPr>
              <w:spacing w:line="256" w:lineRule="auto"/>
              <w:jc w:val="both"/>
              <w:rPr>
                <w:snapToGrid w:val="0"/>
                <w:sz w:val="24"/>
                <w:szCs w:val="24"/>
              </w:rPr>
            </w:pPr>
            <w:sdt>
              <w:sdtPr>
                <w:rPr>
                  <w:snapToGrid w:val="0"/>
                  <w:sz w:val="24"/>
                  <w:szCs w:val="24"/>
                </w:rPr>
                <w:id w:val="1444412616"/>
                <w:placeholder>
                  <w:docPart w:val="04F5A47109194C3787087675F8649E19"/>
                </w:placeholder>
                <w:date w:fullDate="2026-04-23T00:00:00Z">
                  <w:dateFormat w:val="dd.MM.yyyy"/>
                  <w:lid w:val="de-DE"/>
                  <w:storeMappedDataAs w:val="dateTime"/>
                  <w:calendar w:val="gregorian"/>
                </w:date>
              </w:sdtPr>
              <w:sdtEndPr/>
              <w:sdtContent>
                <w:r w:rsidR="00013EBE">
                  <w:rPr>
                    <w:snapToGrid w:val="0"/>
                    <w:sz w:val="24"/>
                    <w:szCs w:val="24"/>
                  </w:rPr>
                  <w:t>23.04.2026</w:t>
                </w:r>
              </w:sdtContent>
            </w:sdt>
          </w:p>
        </w:tc>
      </w:tr>
    </w:tbl>
    <w:p w14:paraId="0AEE6F75" w14:textId="77777777" w:rsidR="00013EBE" w:rsidRDefault="00013EBE" w:rsidP="00013EBE">
      <w:pPr>
        <w:jc w:val="both"/>
      </w:pPr>
    </w:p>
    <w:tbl>
      <w:tblPr>
        <w:tblStyle w:val="Tabellenraster"/>
        <w:tblW w:w="9351" w:type="dxa"/>
        <w:tblLook w:val="04A0" w:firstRow="1" w:lastRow="0" w:firstColumn="1" w:lastColumn="0" w:noHBand="0" w:noVBand="1"/>
      </w:tblPr>
      <w:tblGrid>
        <w:gridCol w:w="2244"/>
        <w:gridCol w:w="1217"/>
        <w:gridCol w:w="5890"/>
      </w:tblGrid>
      <w:tr w:rsidR="00013EBE" w:rsidRPr="0049297F" w14:paraId="41C43C2E" w14:textId="77777777" w:rsidTr="00103A53">
        <w:tc>
          <w:tcPr>
            <w:tcW w:w="2244" w:type="dxa"/>
            <w:tcBorders>
              <w:top w:val="single" w:sz="4" w:space="0" w:color="auto"/>
              <w:left w:val="single" w:sz="4" w:space="0" w:color="auto"/>
              <w:bottom w:val="single" w:sz="4" w:space="0" w:color="auto"/>
              <w:right w:val="single" w:sz="4" w:space="0" w:color="auto"/>
            </w:tcBorders>
            <w:hideMark/>
          </w:tcPr>
          <w:p w14:paraId="78368263" w14:textId="77777777" w:rsidR="00013EBE" w:rsidRPr="0049297F" w:rsidRDefault="00013EBE" w:rsidP="00103A53">
            <w:pPr>
              <w:spacing w:line="256" w:lineRule="auto"/>
              <w:rPr>
                <w:snapToGrid w:val="0"/>
                <w:sz w:val="24"/>
                <w:szCs w:val="24"/>
              </w:rPr>
            </w:pPr>
            <w:r>
              <w:rPr>
                <w:snapToGrid w:val="0"/>
                <w:sz w:val="24"/>
                <w:szCs w:val="24"/>
              </w:rPr>
              <w:t>Revisionsstand</w:t>
            </w:r>
          </w:p>
        </w:tc>
        <w:tc>
          <w:tcPr>
            <w:tcW w:w="1217" w:type="dxa"/>
            <w:tcBorders>
              <w:top w:val="single" w:sz="4" w:space="0" w:color="auto"/>
              <w:left w:val="single" w:sz="4" w:space="0" w:color="auto"/>
              <w:bottom w:val="single" w:sz="4" w:space="0" w:color="auto"/>
              <w:right w:val="single" w:sz="4" w:space="0" w:color="auto"/>
            </w:tcBorders>
            <w:hideMark/>
          </w:tcPr>
          <w:p w14:paraId="5E351A95" w14:textId="77777777" w:rsidR="00013EBE" w:rsidRPr="007B25BB" w:rsidRDefault="00013EBE" w:rsidP="00103A53">
            <w:pPr>
              <w:spacing w:line="256" w:lineRule="auto"/>
              <w:rPr>
                <w:snapToGrid w:val="0"/>
              </w:rPr>
            </w:pPr>
            <w:r w:rsidRPr="0049297F">
              <w:rPr>
                <w:snapToGrid w:val="0"/>
                <w:sz w:val="24"/>
                <w:szCs w:val="24"/>
              </w:rPr>
              <w:t>Datum</w:t>
            </w:r>
          </w:p>
        </w:tc>
        <w:tc>
          <w:tcPr>
            <w:tcW w:w="5890" w:type="dxa"/>
            <w:tcBorders>
              <w:top w:val="single" w:sz="4" w:space="0" w:color="auto"/>
              <w:left w:val="single" w:sz="4" w:space="0" w:color="auto"/>
              <w:bottom w:val="single" w:sz="4" w:space="0" w:color="auto"/>
              <w:right w:val="single" w:sz="4" w:space="0" w:color="auto"/>
            </w:tcBorders>
            <w:hideMark/>
          </w:tcPr>
          <w:p w14:paraId="3649A178" w14:textId="77777777" w:rsidR="00013EBE" w:rsidRPr="0049297F" w:rsidRDefault="00013EBE" w:rsidP="00103A53">
            <w:pPr>
              <w:spacing w:line="256" w:lineRule="auto"/>
              <w:rPr>
                <w:snapToGrid w:val="0"/>
                <w:sz w:val="24"/>
                <w:szCs w:val="24"/>
              </w:rPr>
            </w:pPr>
            <w:r w:rsidRPr="0049297F">
              <w:rPr>
                <w:snapToGrid w:val="0"/>
                <w:sz w:val="24"/>
                <w:szCs w:val="24"/>
              </w:rPr>
              <w:t>Geänderte Seite(n) nach Versand:</w:t>
            </w:r>
          </w:p>
        </w:tc>
      </w:tr>
      <w:tr w:rsidR="00013EBE" w:rsidRPr="00515484" w14:paraId="24742A8E" w14:textId="77777777" w:rsidTr="00103A53">
        <w:tc>
          <w:tcPr>
            <w:tcW w:w="2244" w:type="dxa"/>
            <w:tcBorders>
              <w:top w:val="single" w:sz="4" w:space="0" w:color="auto"/>
              <w:left w:val="single" w:sz="4" w:space="0" w:color="auto"/>
              <w:bottom w:val="single" w:sz="4" w:space="0" w:color="auto"/>
              <w:right w:val="single" w:sz="4" w:space="0" w:color="auto"/>
            </w:tcBorders>
            <w:vAlign w:val="center"/>
          </w:tcPr>
          <w:p w14:paraId="20458468" w14:textId="77777777" w:rsidR="00013EBE" w:rsidRPr="00515484" w:rsidRDefault="00013EBE" w:rsidP="00103A53">
            <w:pPr>
              <w:spacing w:line="257" w:lineRule="auto"/>
              <w:ind w:left="113" w:hanging="113"/>
              <w:jc w:val="both"/>
              <w:rPr>
                <w:snapToGrid w:val="0"/>
              </w:rPr>
            </w:pPr>
            <w:r w:rsidRPr="00515484">
              <w:rPr>
                <w:snapToGrid w:val="0"/>
              </w:rPr>
              <w:t>2</w:t>
            </w:r>
            <w:r w:rsidRPr="007B3514">
              <w:rPr>
                <w:snapToGrid w:val="0"/>
                <w:vanish/>
                <w:color w:val="FF0000"/>
                <w:sz w:val="14"/>
                <w:szCs w:val="14"/>
              </w:rPr>
              <w:t>Für weitere Revisionsstände</w:t>
            </w:r>
            <w:r>
              <w:rPr>
                <w:snapToGrid w:val="0"/>
                <w:vanish/>
                <w:color w:val="FF0000"/>
                <w:sz w:val="14"/>
                <w:szCs w:val="14"/>
              </w:rPr>
              <w:br/>
            </w:r>
            <w:r w:rsidRPr="007B3514">
              <w:rPr>
                <w:snapToGrid w:val="0"/>
                <w:vanish/>
                <w:color w:val="FF0000"/>
                <w:sz w:val="14"/>
                <w:szCs w:val="14"/>
              </w:rPr>
              <w:t>Zeile kopieren</w:t>
            </w:r>
            <w:r>
              <w:rPr>
                <w:snapToGrid w:val="0"/>
                <w:vanish/>
                <w:color w:val="FF0000"/>
                <w:sz w:val="14"/>
                <w:szCs w:val="14"/>
              </w:rPr>
              <w:t xml:space="preserve"> u. anpassen</w:t>
            </w:r>
          </w:p>
        </w:tc>
        <w:tc>
          <w:tcPr>
            <w:tcW w:w="1217" w:type="dxa"/>
            <w:tcBorders>
              <w:top w:val="single" w:sz="4" w:space="0" w:color="auto"/>
              <w:left w:val="single" w:sz="4" w:space="0" w:color="auto"/>
              <w:bottom w:val="single" w:sz="4" w:space="0" w:color="auto"/>
              <w:right w:val="single" w:sz="4" w:space="0" w:color="auto"/>
            </w:tcBorders>
            <w:vAlign w:val="center"/>
          </w:tcPr>
          <w:p w14:paraId="25F55F80" w14:textId="77777777" w:rsidR="00013EBE" w:rsidRPr="00BD3997" w:rsidRDefault="0045353A" w:rsidP="00103A53">
            <w:pPr>
              <w:spacing w:line="256" w:lineRule="auto"/>
              <w:rPr>
                <w:snapToGrid w:val="0"/>
                <w:vanish/>
                <w:color w:val="FF0000"/>
                <w:sz w:val="24"/>
                <w:szCs w:val="24"/>
              </w:rPr>
            </w:pPr>
            <w:sdt>
              <w:sdtPr>
                <w:rPr>
                  <w:snapToGrid w:val="0"/>
                </w:rPr>
                <w:id w:val="1636605422"/>
                <w:placeholder>
                  <w:docPart w:val="755C099527944B17B0FC32B83833F10E"/>
                </w:placeholder>
                <w:date>
                  <w:dateFormat w:val="dd.MM.yyyy"/>
                  <w:lid w:val="de-DE"/>
                  <w:storeMappedDataAs w:val="dateTime"/>
                  <w:calendar w:val="gregorian"/>
                </w:date>
              </w:sdtPr>
              <w:sdtEndPr/>
              <w:sdtContent>
                <w:r w:rsidR="00013EBE">
                  <w:rPr>
                    <w:snapToGrid w:val="0"/>
                  </w:rPr>
                  <w:t>01</w:t>
                </w:r>
                <w:r w:rsidR="00013EBE" w:rsidRPr="00515484">
                  <w:rPr>
                    <w:snapToGrid w:val="0"/>
                  </w:rPr>
                  <w:t>.01.</w:t>
                </w:r>
                <w:r w:rsidR="00013EBE">
                  <w:rPr>
                    <w:snapToGrid w:val="0"/>
                  </w:rPr>
                  <w:t>1900</w:t>
                </w:r>
              </w:sdtContent>
            </w:sdt>
          </w:p>
          <w:p w14:paraId="515D838C" w14:textId="77777777" w:rsidR="00013EBE" w:rsidRPr="00515484" w:rsidRDefault="00013EBE" w:rsidP="00103A53">
            <w:pPr>
              <w:spacing w:line="256" w:lineRule="auto"/>
              <w:jc w:val="both"/>
              <w:rPr>
                <w:snapToGrid w:val="0"/>
              </w:rPr>
            </w:pPr>
            <w:r w:rsidRPr="007B25BB">
              <w:rPr>
                <w:snapToGrid w:val="0"/>
                <w:vanish/>
                <w:color w:val="FF0000"/>
              </w:rPr>
              <w:t>anpassen</w:t>
            </w:r>
          </w:p>
        </w:tc>
        <w:tc>
          <w:tcPr>
            <w:tcW w:w="5890" w:type="dxa"/>
            <w:tcBorders>
              <w:top w:val="single" w:sz="4" w:space="0" w:color="auto"/>
              <w:left w:val="single" w:sz="4" w:space="0" w:color="auto"/>
              <w:bottom w:val="single" w:sz="4" w:space="0" w:color="auto"/>
              <w:right w:val="single" w:sz="4" w:space="0" w:color="auto"/>
            </w:tcBorders>
            <w:vAlign w:val="center"/>
          </w:tcPr>
          <w:p w14:paraId="0B8C67BB" w14:textId="77777777" w:rsidR="00013EBE" w:rsidRPr="008E5783" w:rsidRDefault="00013EBE" w:rsidP="00103A53">
            <w:pPr>
              <w:spacing w:line="256" w:lineRule="auto"/>
              <w:jc w:val="both"/>
              <w:rPr>
                <w:snapToGrid w:val="0"/>
              </w:rPr>
            </w:pPr>
          </w:p>
        </w:tc>
      </w:tr>
    </w:tbl>
    <w:p w14:paraId="614A4068" w14:textId="483F3F01" w:rsidR="004643FA" w:rsidRPr="002075E6" w:rsidRDefault="00013EBE" w:rsidP="002075E6">
      <w:pPr>
        <w:spacing w:line="259" w:lineRule="auto"/>
        <w:jc w:val="both"/>
        <w:rPr>
          <w:snapToGrid w:val="0"/>
          <w:sz w:val="28"/>
          <w:szCs w:val="28"/>
          <w:lang w:eastAsia="de-DE"/>
        </w:rPr>
      </w:pPr>
      <w:r w:rsidRPr="0049297F">
        <w:rPr>
          <w:snapToGrid w:val="0"/>
          <w:sz w:val="28"/>
          <w:szCs w:val="28"/>
          <w:lang w:eastAsia="de-DE"/>
        </w:rPr>
        <w:br w:type="page"/>
      </w:r>
    </w:p>
    <w:p w14:paraId="347F80FB" w14:textId="77777777" w:rsidR="004643FA" w:rsidRPr="0049297F" w:rsidRDefault="004643FA" w:rsidP="00F31B6E">
      <w:pPr>
        <w:jc w:val="both"/>
      </w:pPr>
    </w:p>
    <w:bookmarkStart w:id="1" w:name="_Hlk130976863" w:displacedByCustomXml="next"/>
    <w:sdt>
      <w:sdtPr>
        <w:rPr>
          <w:rFonts w:eastAsiaTheme="minorHAnsi" w:cs="Arial"/>
          <w:b w:val="0"/>
          <w:bCs w:val="0"/>
          <w:noProof w:val="0"/>
          <w:lang w:eastAsia="en-US"/>
        </w:rPr>
        <w:id w:val="16050330"/>
        <w:docPartObj>
          <w:docPartGallery w:val="Table of Contents"/>
          <w:docPartUnique/>
        </w:docPartObj>
      </w:sdtPr>
      <w:sdtEndPr/>
      <w:sdtContent>
        <w:p w14:paraId="19457CD9" w14:textId="7550B9CC" w:rsidR="007134ED" w:rsidRPr="0049297F" w:rsidRDefault="007134ED" w:rsidP="004A3A38">
          <w:pPr>
            <w:pStyle w:val="Verzeichnis1"/>
            <w:rPr>
              <w:snapToGrid w:val="0"/>
            </w:rPr>
          </w:pPr>
          <w:r w:rsidRPr="0049297F">
            <w:rPr>
              <w:snapToGrid w:val="0"/>
            </w:rPr>
            <w:t>Inhaltsverzeichnis</w:t>
          </w:r>
        </w:p>
        <w:p w14:paraId="45F9A62D" w14:textId="77777777" w:rsidR="007134ED" w:rsidRPr="0049297F" w:rsidRDefault="007134ED" w:rsidP="00F31B6E">
          <w:pPr>
            <w:jc w:val="both"/>
            <w:rPr>
              <w:snapToGrid w:val="0"/>
              <w:sz w:val="28"/>
              <w:szCs w:val="28"/>
              <w:lang w:eastAsia="de-DE"/>
            </w:rPr>
          </w:pPr>
        </w:p>
        <w:p w14:paraId="7A3CC1FE" w14:textId="3932640C" w:rsidR="003A0871" w:rsidRDefault="006A504F">
          <w:pPr>
            <w:pStyle w:val="Verzeichnis1"/>
            <w:rPr>
              <w:rFonts w:asciiTheme="minorHAnsi" w:eastAsiaTheme="minorEastAsia" w:hAnsiTheme="minorHAnsi" w:cstheme="minorBidi"/>
              <w:b w:val="0"/>
              <w:bCs w:val="0"/>
              <w:kern w:val="2"/>
              <w:sz w:val="22"/>
              <w14:ligatures w14:val="standardContextual"/>
            </w:rPr>
          </w:pPr>
          <w:r w:rsidRPr="0049297F">
            <w:fldChar w:fldCharType="begin"/>
          </w:r>
          <w:r w:rsidRPr="0049297F">
            <w:instrText xml:space="preserve"> TOC \o "1-3" \h \z \t "A-Überschrift4;3" </w:instrText>
          </w:r>
          <w:r w:rsidRPr="0049297F">
            <w:fldChar w:fldCharType="separate"/>
          </w:r>
          <w:hyperlink w:anchor="_Toc190407621" w:history="1">
            <w:r w:rsidR="003A0871" w:rsidRPr="007F11AC">
              <w:rPr>
                <w:rStyle w:val="Hyperlink"/>
              </w:rPr>
              <w:t>1.</w:t>
            </w:r>
            <w:r w:rsidR="003A0871">
              <w:rPr>
                <w:rFonts w:asciiTheme="minorHAnsi" w:eastAsiaTheme="minorEastAsia" w:hAnsiTheme="minorHAnsi" w:cstheme="minorBidi"/>
                <w:b w:val="0"/>
                <w:bCs w:val="0"/>
                <w:kern w:val="2"/>
                <w:sz w:val="22"/>
                <w14:ligatures w14:val="standardContextual"/>
              </w:rPr>
              <w:tab/>
            </w:r>
            <w:r w:rsidR="003A0871" w:rsidRPr="007F11AC">
              <w:rPr>
                <w:rStyle w:val="Hyperlink"/>
              </w:rPr>
              <w:t>ALLGEMEINE BESCHREIBUNG DER LEISTUNG</w:t>
            </w:r>
            <w:r w:rsidR="003A0871">
              <w:rPr>
                <w:webHidden/>
              </w:rPr>
              <w:tab/>
            </w:r>
            <w:r w:rsidR="003A0871">
              <w:rPr>
                <w:webHidden/>
              </w:rPr>
              <w:fldChar w:fldCharType="begin"/>
            </w:r>
            <w:r w:rsidR="003A0871">
              <w:rPr>
                <w:webHidden/>
              </w:rPr>
              <w:instrText xml:space="preserve"> PAGEREF _Toc190407621 \h </w:instrText>
            </w:r>
            <w:r w:rsidR="003A0871">
              <w:rPr>
                <w:webHidden/>
              </w:rPr>
            </w:r>
            <w:r w:rsidR="003A0871">
              <w:rPr>
                <w:webHidden/>
              </w:rPr>
              <w:fldChar w:fldCharType="separate"/>
            </w:r>
            <w:r w:rsidR="003A0871">
              <w:rPr>
                <w:webHidden/>
              </w:rPr>
              <w:t>4</w:t>
            </w:r>
            <w:r w:rsidR="003A0871">
              <w:rPr>
                <w:webHidden/>
              </w:rPr>
              <w:fldChar w:fldCharType="end"/>
            </w:r>
          </w:hyperlink>
        </w:p>
        <w:p w14:paraId="07EB161A" w14:textId="4290147E"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22" w:history="1">
            <w:r w:rsidRPr="007F11AC">
              <w:rPr>
                <w:rStyle w:val="Hyperlink"/>
              </w:rPr>
              <w:t>1.1.</w:t>
            </w:r>
            <w:r>
              <w:rPr>
                <w:rFonts w:asciiTheme="minorHAnsi" w:eastAsiaTheme="minorEastAsia" w:hAnsiTheme="minorHAnsi" w:cstheme="minorBidi"/>
                <w:color w:val="auto"/>
                <w:kern w:val="2"/>
                <w:sz w:val="22"/>
                <w14:ligatures w14:val="standardContextual"/>
              </w:rPr>
              <w:tab/>
            </w:r>
            <w:r w:rsidRPr="007F11AC">
              <w:rPr>
                <w:rStyle w:val="Hyperlink"/>
              </w:rPr>
              <w:t>AUSZUFÜHRENDE LEISTUNGEN</w:t>
            </w:r>
            <w:r>
              <w:rPr>
                <w:webHidden/>
              </w:rPr>
              <w:tab/>
            </w:r>
            <w:r>
              <w:rPr>
                <w:webHidden/>
              </w:rPr>
              <w:fldChar w:fldCharType="begin"/>
            </w:r>
            <w:r>
              <w:rPr>
                <w:webHidden/>
              </w:rPr>
              <w:instrText xml:space="preserve"> PAGEREF _Toc190407622 \h </w:instrText>
            </w:r>
            <w:r>
              <w:rPr>
                <w:webHidden/>
              </w:rPr>
            </w:r>
            <w:r>
              <w:rPr>
                <w:webHidden/>
              </w:rPr>
              <w:fldChar w:fldCharType="separate"/>
            </w:r>
            <w:r>
              <w:rPr>
                <w:webHidden/>
              </w:rPr>
              <w:t>4</w:t>
            </w:r>
            <w:r>
              <w:rPr>
                <w:webHidden/>
              </w:rPr>
              <w:fldChar w:fldCharType="end"/>
            </w:r>
          </w:hyperlink>
        </w:p>
        <w:p w14:paraId="60BB9B6A" w14:textId="0ADEFBFB" w:rsidR="003A0871" w:rsidRDefault="003A0871">
          <w:pPr>
            <w:pStyle w:val="Verzeichnis3"/>
            <w:rPr>
              <w:rFonts w:asciiTheme="minorHAnsi" w:hAnsiTheme="minorHAnsi" w:cstheme="minorBidi"/>
              <w:kern w:val="2"/>
              <w:sz w:val="22"/>
              <w14:ligatures w14:val="standardContextual"/>
            </w:rPr>
          </w:pPr>
          <w:hyperlink w:anchor="_Toc190407623" w:history="1">
            <w:r w:rsidRPr="007F11AC">
              <w:rPr>
                <w:rStyle w:val="Hyperlink"/>
              </w:rPr>
              <w:t>1.1.1.</w:t>
            </w:r>
            <w:r>
              <w:rPr>
                <w:rFonts w:asciiTheme="minorHAnsi" w:hAnsiTheme="minorHAnsi" w:cstheme="minorBidi"/>
                <w:kern w:val="2"/>
                <w:sz w:val="22"/>
                <w14:ligatures w14:val="standardContextual"/>
              </w:rPr>
              <w:tab/>
            </w:r>
            <w:r w:rsidRPr="007F11AC">
              <w:rPr>
                <w:rStyle w:val="Hyperlink"/>
              </w:rPr>
              <w:t>Straßenbau</w:t>
            </w:r>
            <w:r>
              <w:rPr>
                <w:webHidden/>
              </w:rPr>
              <w:tab/>
            </w:r>
            <w:r>
              <w:rPr>
                <w:webHidden/>
              </w:rPr>
              <w:fldChar w:fldCharType="begin"/>
            </w:r>
            <w:r>
              <w:rPr>
                <w:webHidden/>
              </w:rPr>
              <w:instrText xml:space="preserve"> PAGEREF _Toc190407623 \h </w:instrText>
            </w:r>
            <w:r>
              <w:rPr>
                <w:webHidden/>
              </w:rPr>
            </w:r>
            <w:r>
              <w:rPr>
                <w:webHidden/>
              </w:rPr>
              <w:fldChar w:fldCharType="separate"/>
            </w:r>
            <w:r>
              <w:rPr>
                <w:webHidden/>
              </w:rPr>
              <w:t>4</w:t>
            </w:r>
            <w:r>
              <w:rPr>
                <w:webHidden/>
              </w:rPr>
              <w:fldChar w:fldCharType="end"/>
            </w:r>
          </w:hyperlink>
        </w:p>
        <w:p w14:paraId="184625A6" w14:textId="7676EBBF" w:rsidR="003A0871" w:rsidRDefault="003A0871">
          <w:pPr>
            <w:pStyle w:val="Verzeichnis3"/>
            <w:rPr>
              <w:rFonts w:asciiTheme="minorHAnsi" w:hAnsiTheme="minorHAnsi" w:cstheme="minorBidi"/>
              <w:kern w:val="2"/>
              <w:sz w:val="22"/>
              <w14:ligatures w14:val="standardContextual"/>
            </w:rPr>
          </w:pPr>
          <w:hyperlink w:anchor="_Toc190407624" w:history="1">
            <w:r w:rsidRPr="007F11AC">
              <w:rPr>
                <w:rStyle w:val="Hyperlink"/>
                <w:rFonts w:eastAsia="Arial Unicode MS"/>
                <w:snapToGrid w:val="0"/>
              </w:rPr>
              <w:t>1.1.2.</w:t>
            </w:r>
            <w:r>
              <w:rPr>
                <w:rFonts w:asciiTheme="minorHAnsi" w:hAnsiTheme="minorHAnsi" w:cstheme="minorBidi"/>
                <w:kern w:val="2"/>
                <w:sz w:val="22"/>
                <w14:ligatures w14:val="standardContextual"/>
              </w:rPr>
              <w:tab/>
            </w:r>
            <w:r w:rsidRPr="007F11AC">
              <w:rPr>
                <w:rStyle w:val="Hyperlink"/>
                <w:snapToGrid w:val="0"/>
              </w:rPr>
              <w:t>Ingenieurbauwerke</w:t>
            </w:r>
            <w:r>
              <w:rPr>
                <w:webHidden/>
              </w:rPr>
              <w:tab/>
            </w:r>
            <w:r>
              <w:rPr>
                <w:webHidden/>
              </w:rPr>
              <w:fldChar w:fldCharType="begin"/>
            </w:r>
            <w:r>
              <w:rPr>
                <w:webHidden/>
              </w:rPr>
              <w:instrText xml:space="preserve"> PAGEREF _Toc190407624 \h </w:instrText>
            </w:r>
            <w:r>
              <w:rPr>
                <w:webHidden/>
              </w:rPr>
            </w:r>
            <w:r>
              <w:rPr>
                <w:webHidden/>
              </w:rPr>
              <w:fldChar w:fldCharType="separate"/>
            </w:r>
            <w:r>
              <w:rPr>
                <w:webHidden/>
              </w:rPr>
              <w:t>7</w:t>
            </w:r>
            <w:r>
              <w:rPr>
                <w:webHidden/>
              </w:rPr>
              <w:fldChar w:fldCharType="end"/>
            </w:r>
          </w:hyperlink>
        </w:p>
        <w:p w14:paraId="561F199C" w14:textId="29022E1C" w:rsidR="003A0871" w:rsidRDefault="003A0871">
          <w:pPr>
            <w:pStyle w:val="Verzeichnis3"/>
            <w:rPr>
              <w:rFonts w:asciiTheme="minorHAnsi" w:hAnsiTheme="minorHAnsi" w:cstheme="minorBidi"/>
              <w:kern w:val="2"/>
              <w:sz w:val="22"/>
              <w14:ligatures w14:val="standardContextual"/>
            </w:rPr>
          </w:pPr>
          <w:hyperlink w:anchor="_Toc190407625" w:history="1">
            <w:r w:rsidRPr="007F11AC">
              <w:rPr>
                <w:rStyle w:val="Hyperlink"/>
                <w:snapToGrid w:val="0"/>
              </w:rPr>
              <w:t>1.1.3.</w:t>
            </w:r>
            <w:r>
              <w:rPr>
                <w:rFonts w:asciiTheme="minorHAnsi" w:hAnsiTheme="minorHAnsi" w:cstheme="minorBidi"/>
                <w:kern w:val="2"/>
                <w:sz w:val="22"/>
                <w14:ligatures w14:val="standardContextual"/>
              </w:rPr>
              <w:tab/>
            </w:r>
            <w:r w:rsidRPr="007F11AC">
              <w:rPr>
                <w:rStyle w:val="Hyperlink"/>
                <w:snapToGrid w:val="0"/>
              </w:rPr>
              <w:t>Landschaftsbau</w:t>
            </w:r>
            <w:r>
              <w:rPr>
                <w:webHidden/>
              </w:rPr>
              <w:tab/>
            </w:r>
            <w:r>
              <w:rPr>
                <w:webHidden/>
              </w:rPr>
              <w:fldChar w:fldCharType="begin"/>
            </w:r>
            <w:r>
              <w:rPr>
                <w:webHidden/>
              </w:rPr>
              <w:instrText xml:space="preserve"> PAGEREF _Toc190407625 \h </w:instrText>
            </w:r>
            <w:r>
              <w:rPr>
                <w:webHidden/>
              </w:rPr>
            </w:r>
            <w:r>
              <w:rPr>
                <w:webHidden/>
              </w:rPr>
              <w:fldChar w:fldCharType="separate"/>
            </w:r>
            <w:r>
              <w:rPr>
                <w:webHidden/>
              </w:rPr>
              <w:t>8</w:t>
            </w:r>
            <w:r>
              <w:rPr>
                <w:webHidden/>
              </w:rPr>
              <w:fldChar w:fldCharType="end"/>
            </w:r>
          </w:hyperlink>
        </w:p>
        <w:p w14:paraId="02265A61" w14:textId="73A1B43E" w:rsidR="003A0871" w:rsidRDefault="003A0871">
          <w:pPr>
            <w:pStyle w:val="Verzeichnis3"/>
            <w:rPr>
              <w:rFonts w:asciiTheme="minorHAnsi" w:hAnsiTheme="minorHAnsi" w:cstheme="minorBidi"/>
              <w:kern w:val="2"/>
              <w:sz w:val="22"/>
              <w14:ligatures w14:val="standardContextual"/>
            </w:rPr>
          </w:pPr>
          <w:hyperlink w:anchor="_Toc190407626" w:history="1">
            <w:r w:rsidRPr="007F11AC">
              <w:rPr>
                <w:rStyle w:val="Hyperlink"/>
                <w:snapToGrid w:val="0"/>
              </w:rPr>
              <w:t>1.1.4.</w:t>
            </w:r>
            <w:r>
              <w:rPr>
                <w:rFonts w:asciiTheme="minorHAnsi" w:hAnsiTheme="minorHAnsi" w:cstheme="minorBidi"/>
                <w:kern w:val="2"/>
                <w:sz w:val="22"/>
                <w14:ligatures w14:val="standardContextual"/>
              </w:rPr>
              <w:tab/>
            </w:r>
            <w:r w:rsidRPr="007F11AC">
              <w:rPr>
                <w:rStyle w:val="Hyperlink"/>
                <w:snapToGrid w:val="0"/>
              </w:rPr>
              <w:t>Auftraggeberaufgaben nach Baustellenverordnung</w:t>
            </w:r>
            <w:r>
              <w:rPr>
                <w:webHidden/>
              </w:rPr>
              <w:tab/>
            </w:r>
            <w:r>
              <w:rPr>
                <w:webHidden/>
              </w:rPr>
              <w:fldChar w:fldCharType="begin"/>
            </w:r>
            <w:r>
              <w:rPr>
                <w:webHidden/>
              </w:rPr>
              <w:instrText xml:space="preserve"> PAGEREF _Toc190407626 \h </w:instrText>
            </w:r>
            <w:r>
              <w:rPr>
                <w:webHidden/>
              </w:rPr>
            </w:r>
            <w:r>
              <w:rPr>
                <w:webHidden/>
              </w:rPr>
              <w:fldChar w:fldCharType="separate"/>
            </w:r>
            <w:r>
              <w:rPr>
                <w:webHidden/>
              </w:rPr>
              <w:t>8</w:t>
            </w:r>
            <w:r>
              <w:rPr>
                <w:webHidden/>
              </w:rPr>
              <w:fldChar w:fldCharType="end"/>
            </w:r>
          </w:hyperlink>
        </w:p>
        <w:p w14:paraId="1465F383" w14:textId="0868DDC5" w:rsidR="003A0871" w:rsidRDefault="003A0871">
          <w:pPr>
            <w:pStyle w:val="Verzeichnis3"/>
            <w:rPr>
              <w:rFonts w:asciiTheme="minorHAnsi" w:hAnsiTheme="minorHAnsi" w:cstheme="minorBidi"/>
              <w:kern w:val="2"/>
              <w:sz w:val="22"/>
              <w14:ligatures w14:val="standardContextual"/>
            </w:rPr>
          </w:pPr>
          <w:hyperlink w:anchor="_Toc190407627" w:history="1">
            <w:r w:rsidRPr="007F11AC">
              <w:rPr>
                <w:rStyle w:val="Hyperlink"/>
                <w:snapToGrid w:val="0"/>
              </w:rPr>
              <w:t>1.1.5.</w:t>
            </w:r>
            <w:r>
              <w:rPr>
                <w:rFonts w:asciiTheme="minorHAnsi" w:hAnsiTheme="minorHAnsi" w:cstheme="minorBidi"/>
                <w:kern w:val="2"/>
                <w:sz w:val="22"/>
                <w14:ligatures w14:val="standardContextual"/>
              </w:rPr>
              <w:tab/>
            </w:r>
            <w:r w:rsidRPr="007F11AC">
              <w:rPr>
                <w:rStyle w:val="Hyperlink"/>
              </w:rPr>
              <w:t>Sicherheitsdetektion und baubegleitende Kampfmittelräumung gemäß KampfmittelVO</w:t>
            </w:r>
            <w:r w:rsidRPr="007F11AC">
              <w:rPr>
                <w:rStyle w:val="Hyperlink"/>
                <w:snapToGrid w:val="0"/>
              </w:rPr>
              <w:t xml:space="preserve"> NRW</w:t>
            </w:r>
            <w:r>
              <w:rPr>
                <w:webHidden/>
              </w:rPr>
              <w:tab/>
            </w:r>
            <w:r>
              <w:rPr>
                <w:webHidden/>
              </w:rPr>
              <w:fldChar w:fldCharType="begin"/>
            </w:r>
            <w:r>
              <w:rPr>
                <w:webHidden/>
              </w:rPr>
              <w:instrText xml:space="preserve"> PAGEREF _Toc190407627 \h </w:instrText>
            </w:r>
            <w:r>
              <w:rPr>
                <w:webHidden/>
              </w:rPr>
            </w:r>
            <w:r>
              <w:rPr>
                <w:webHidden/>
              </w:rPr>
              <w:fldChar w:fldCharType="separate"/>
            </w:r>
            <w:r>
              <w:rPr>
                <w:webHidden/>
              </w:rPr>
              <w:t>9</w:t>
            </w:r>
            <w:r>
              <w:rPr>
                <w:webHidden/>
              </w:rPr>
              <w:fldChar w:fldCharType="end"/>
            </w:r>
          </w:hyperlink>
        </w:p>
        <w:p w14:paraId="263BABE1" w14:textId="63C2750B"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28" w:history="1">
            <w:r w:rsidRPr="007F11AC">
              <w:rPr>
                <w:rStyle w:val="Hyperlink"/>
              </w:rPr>
              <w:t>1.2.</w:t>
            </w:r>
            <w:r>
              <w:rPr>
                <w:rFonts w:asciiTheme="minorHAnsi" w:eastAsiaTheme="minorEastAsia" w:hAnsiTheme="minorHAnsi" w:cstheme="minorBidi"/>
                <w:color w:val="auto"/>
                <w:kern w:val="2"/>
                <w:sz w:val="22"/>
                <w14:ligatures w14:val="standardContextual"/>
              </w:rPr>
              <w:tab/>
            </w:r>
            <w:r w:rsidRPr="007F11AC">
              <w:rPr>
                <w:rStyle w:val="Hyperlink"/>
              </w:rPr>
              <w:t>AUSGEFÜHRTE VORARBEITEN</w:t>
            </w:r>
            <w:r>
              <w:rPr>
                <w:webHidden/>
              </w:rPr>
              <w:tab/>
            </w:r>
            <w:r>
              <w:rPr>
                <w:webHidden/>
              </w:rPr>
              <w:fldChar w:fldCharType="begin"/>
            </w:r>
            <w:r>
              <w:rPr>
                <w:webHidden/>
              </w:rPr>
              <w:instrText xml:space="preserve"> PAGEREF _Toc190407628 \h </w:instrText>
            </w:r>
            <w:r>
              <w:rPr>
                <w:webHidden/>
              </w:rPr>
            </w:r>
            <w:r>
              <w:rPr>
                <w:webHidden/>
              </w:rPr>
              <w:fldChar w:fldCharType="separate"/>
            </w:r>
            <w:r>
              <w:rPr>
                <w:webHidden/>
              </w:rPr>
              <w:t>9</w:t>
            </w:r>
            <w:r>
              <w:rPr>
                <w:webHidden/>
              </w:rPr>
              <w:fldChar w:fldCharType="end"/>
            </w:r>
          </w:hyperlink>
        </w:p>
        <w:p w14:paraId="5A3DA590" w14:textId="10977E83"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29" w:history="1">
            <w:r w:rsidRPr="007F11AC">
              <w:rPr>
                <w:rStyle w:val="Hyperlink"/>
              </w:rPr>
              <w:t>1.3.</w:t>
            </w:r>
            <w:r>
              <w:rPr>
                <w:rFonts w:asciiTheme="minorHAnsi" w:eastAsiaTheme="minorEastAsia" w:hAnsiTheme="minorHAnsi" w:cstheme="minorBidi"/>
                <w:color w:val="auto"/>
                <w:kern w:val="2"/>
                <w:sz w:val="22"/>
                <w14:ligatures w14:val="standardContextual"/>
              </w:rPr>
              <w:tab/>
            </w:r>
            <w:r w:rsidRPr="007F11AC">
              <w:rPr>
                <w:rStyle w:val="Hyperlink"/>
              </w:rPr>
              <w:t>AUSGEFÜHRTE LEISTUNGEN</w:t>
            </w:r>
            <w:r>
              <w:rPr>
                <w:webHidden/>
              </w:rPr>
              <w:tab/>
            </w:r>
            <w:r>
              <w:rPr>
                <w:webHidden/>
              </w:rPr>
              <w:fldChar w:fldCharType="begin"/>
            </w:r>
            <w:r>
              <w:rPr>
                <w:webHidden/>
              </w:rPr>
              <w:instrText xml:space="preserve"> PAGEREF _Toc190407629 \h </w:instrText>
            </w:r>
            <w:r>
              <w:rPr>
                <w:webHidden/>
              </w:rPr>
            </w:r>
            <w:r>
              <w:rPr>
                <w:webHidden/>
              </w:rPr>
              <w:fldChar w:fldCharType="separate"/>
            </w:r>
            <w:r>
              <w:rPr>
                <w:webHidden/>
              </w:rPr>
              <w:t>9</w:t>
            </w:r>
            <w:r>
              <w:rPr>
                <w:webHidden/>
              </w:rPr>
              <w:fldChar w:fldCharType="end"/>
            </w:r>
          </w:hyperlink>
        </w:p>
        <w:p w14:paraId="0A056274" w14:textId="2D1DB73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0" w:history="1">
            <w:r w:rsidRPr="007F11AC">
              <w:rPr>
                <w:rStyle w:val="Hyperlink"/>
              </w:rPr>
              <w:t>1.4.</w:t>
            </w:r>
            <w:r>
              <w:rPr>
                <w:rFonts w:asciiTheme="minorHAnsi" w:eastAsiaTheme="minorEastAsia" w:hAnsiTheme="minorHAnsi" w:cstheme="minorBidi"/>
                <w:color w:val="auto"/>
                <w:kern w:val="2"/>
                <w:sz w:val="22"/>
                <w14:ligatures w14:val="standardContextual"/>
              </w:rPr>
              <w:tab/>
            </w:r>
            <w:r w:rsidRPr="007F11AC">
              <w:rPr>
                <w:rStyle w:val="Hyperlink"/>
              </w:rPr>
              <w:t>GLEICHZEITIG LAUFENDE BAUARBEITEN</w:t>
            </w:r>
            <w:r>
              <w:rPr>
                <w:webHidden/>
              </w:rPr>
              <w:tab/>
            </w:r>
            <w:r>
              <w:rPr>
                <w:webHidden/>
              </w:rPr>
              <w:fldChar w:fldCharType="begin"/>
            </w:r>
            <w:r>
              <w:rPr>
                <w:webHidden/>
              </w:rPr>
              <w:instrText xml:space="preserve"> PAGEREF _Toc190407630 \h </w:instrText>
            </w:r>
            <w:r>
              <w:rPr>
                <w:webHidden/>
              </w:rPr>
            </w:r>
            <w:r>
              <w:rPr>
                <w:webHidden/>
              </w:rPr>
              <w:fldChar w:fldCharType="separate"/>
            </w:r>
            <w:r>
              <w:rPr>
                <w:webHidden/>
              </w:rPr>
              <w:t>10</w:t>
            </w:r>
            <w:r>
              <w:rPr>
                <w:webHidden/>
              </w:rPr>
              <w:fldChar w:fldCharType="end"/>
            </w:r>
          </w:hyperlink>
        </w:p>
        <w:p w14:paraId="0B9EA727" w14:textId="065021CF"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1" w:history="1">
            <w:r w:rsidRPr="007F11AC">
              <w:rPr>
                <w:rStyle w:val="Hyperlink"/>
              </w:rPr>
              <w:t>1.5.</w:t>
            </w:r>
            <w:r>
              <w:rPr>
                <w:rFonts w:asciiTheme="minorHAnsi" w:eastAsiaTheme="minorEastAsia" w:hAnsiTheme="minorHAnsi" w:cstheme="minorBidi"/>
                <w:color w:val="auto"/>
                <w:kern w:val="2"/>
                <w:sz w:val="22"/>
                <w14:ligatures w14:val="standardContextual"/>
              </w:rPr>
              <w:tab/>
            </w:r>
            <w:r w:rsidRPr="007F11AC">
              <w:rPr>
                <w:rStyle w:val="Hyperlink"/>
              </w:rPr>
              <w:t>MINDESTANFORDERUNGEN FÜR NEBENANGEBOTE</w:t>
            </w:r>
            <w:r>
              <w:rPr>
                <w:webHidden/>
              </w:rPr>
              <w:tab/>
            </w:r>
            <w:r>
              <w:rPr>
                <w:webHidden/>
              </w:rPr>
              <w:fldChar w:fldCharType="begin"/>
            </w:r>
            <w:r>
              <w:rPr>
                <w:webHidden/>
              </w:rPr>
              <w:instrText xml:space="preserve"> PAGEREF _Toc190407631 \h </w:instrText>
            </w:r>
            <w:r>
              <w:rPr>
                <w:webHidden/>
              </w:rPr>
            </w:r>
            <w:r>
              <w:rPr>
                <w:webHidden/>
              </w:rPr>
              <w:fldChar w:fldCharType="separate"/>
            </w:r>
            <w:r>
              <w:rPr>
                <w:webHidden/>
              </w:rPr>
              <w:t>11</w:t>
            </w:r>
            <w:r>
              <w:rPr>
                <w:webHidden/>
              </w:rPr>
              <w:fldChar w:fldCharType="end"/>
            </w:r>
          </w:hyperlink>
        </w:p>
        <w:p w14:paraId="607F40AF" w14:textId="51F7616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2" w:history="1">
            <w:r w:rsidRPr="007F11AC">
              <w:rPr>
                <w:rStyle w:val="Hyperlink"/>
              </w:rPr>
              <w:t>1.6.</w:t>
            </w:r>
            <w:r>
              <w:rPr>
                <w:rFonts w:asciiTheme="minorHAnsi" w:eastAsiaTheme="minorEastAsia" w:hAnsiTheme="minorHAnsi" w:cstheme="minorBidi"/>
                <w:color w:val="auto"/>
                <w:kern w:val="2"/>
                <w:sz w:val="22"/>
                <w14:ligatures w14:val="standardContextual"/>
              </w:rPr>
              <w:tab/>
            </w:r>
            <w:r w:rsidRPr="007F11AC">
              <w:rPr>
                <w:rStyle w:val="Hyperlink"/>
              </w:rPr>
              <w:t>MINDESTANFORDERUNGEN FÜR DIE URKALKULATION</w:t>
            </w:r>
            <w:r>
              <w:rPr>
                <w:webHidden/>
              </w:rPr>
              <w:tab/>
            </w:r>
            <w:r>
              <w:rPr>
                <w:webHidden/>
              </w:rPr>
              <w:fldChar w:fldCharType="begin"/>
            </w:r>
            <w:r>
              <w:rPr>
                <w:webHidden/>
              </w:rPr>
              <w:instrText xml:space="preserve"> PAGEREF _Toc190407632 \h </w:instrText>
            </w:r>
            <w:r>
              <w:rPr>
                <w:webHidden/>
              </w:rPr>
            </w:r>
            <w:r>
              <w:rPr>
                <w:webHidden/>
              </w:rPr>
              <w:fldChar w:fldCharType="separate"/>
            </w:r>
            <w:r>
              <w:rPr>
                <w:webHidden/>
              </w:rPr>
              <w:t>11</w:t>
            </w:r>
            <w:r>
              <w:rPr>
                <w:webHidden/>
              </w:rPr>
              <w:fldChar w:fldCharType="end"/>
            </w:r>
          </w:hyperlink>
        </w:p>
        <w:p w14:paraId="0CE15849" w14:textId="39889556" w:rsidR="003A0871" w:rsidRDefault="003A0871">
          <w:pPr>
            <w:pStyle w:val="Verzeichnis1"/>
            <w:rPr>
              <w:rFonts w:asciiTheme="minorHAnsi" w:eastAsiaTheme="minorEastAsia" w:hAnsiTheme="minorHAnsi" w:cstheme="minorBidi"/>
              <w:b w:val="0"/>
              <w:bCs w:val="0"/>
              <w:kern w:val="2"/>
              <w:sz w:val="22"/>
              <w14:ligatures w14:val="standardContextual"/>
            </w:rPr>
          </w:pPr>
          <w:hyperlink w:anchor="_Toc190407633" w:history="1">
            <w:r w:rsidRPr="007F11AC">
              <w:rPr>
                <w:rStyle w:val="Hyperlink"/>
              </w:rPr>
              <w:t>2.</w:t>
            </w:r>
            <w:r>
              <w:rPr>
                <w:rFonts w:asciiTheme="minorHAnsi" w:eastAsiaTheme="minorEastAsia" w:hAnsiTheme="minorHAnsi" w:cstheme="minorBidi"/>
                <w:b w:val="0"/>
                <w:bCs w:val="0"/>
                <w:kern w:val="2"/>
                <w:sz w:val="22"/>
                <w14:ligatures w14:val="standardContextual"/>
              </w:rPr>
              <w:tab/>
            </w:r>
            <w:r w:rsidRPr="007F11AC">
              <w:rPr>
                <w:rStyle w:val="Hyperlink"/>
              </w:rPr>
              <w:t>ANGABEN ZUR BAUSTELLE</w:t>
            </w:r>
            <w:r>
              <w:rPr>
                <w:webHidden/>
              </w:rPr>
              <w:tab/>
            </w:r>
            <w:r>
              <w:rPr>
                <w:webHidden/>
              </w:rPr>
              <w:fldChar w:fldCharType="begin"/>
            </w:r>
            <w:r>
              <w:rPr>
                <w:webHidden/>
              </w:rPr>
              <w:instrText xml:space="preserve"> PAGEREF _Toc190407633 \h </w:instrText>
            </w:r>
            <w:r>
              <w:rPr>
                <w:webHidden/>
              </w:rPr>
            </w:r>
            <w:r>
              <w:rPr>
                <w:webHidden/>
              </w:rPr>
              <w:fldChar w:fldCharType="separate"/>
            </w:r>
            <w:r>
              <w:rPr>
                <w:webHidden/>
              </w:rPr>
              <w:t>11</w:t>
            </w:r>
            <w:r>
              <w:rPr>
                <w:webHidden/>
              </w:rPr>
              <w:fldChar w:fldCharType="end"/>
            </w:r>
          </w:hyperlink>
        </w:p>
        <w:p w14:paraId="3C04B2C6" w14:textId="0FA9060B"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4" w:history="1">
            <w:r w:rsidRPr="007F11AC">
              <w:rPr>
                <w:rStyle w:val="Hyperlink"/>
              </w:rPr>
              <w:t>2.1.</w:t>
            </w:r>
            <w:r>
              <w:rPr>
                <w:rFonts w:asciiTheme="minorHAnsi" w:eastAsiaTheme="minorEastAsia" w:hAnsiTheme="minorHAnsi" w:cstheme="minorBidi"/>
                <w:color w:val="auto"/>
                <w:kern w:val="2"/>
                <w:sz w:val="22"/>
                <w14:ligatures w14:val="standardContextual"/>
              </w:rPr>
              <w:tab/>
            </w:r>
            <w:r w:rsidRPr="007F11AC">
              <w:rPr>
                <w:rStyle w:val="Hyperlink"/>
              </w:rPr>
              <w:t>LAGE DER BAUSTELLE</w:t>
            </w:r>
            <w:r>
              <w:rPr>
                <w:webHidden/>
              </w:rPr>
              <w:tab/>
            </w:r>
            <w:r>
              <w:rPr>
                <w:webHidden/>
              </w:rPr>
              <w:fldChar w:fldCharType="begin"/>
            </w:r>
            <w:r>
              <w:rPr>
                <w:webHidden/>
              </w:rPr>
              <w:instrText xml:space="preserve"> PAGEREF _Toc190407634 \h </w:instrText>
            </w:r>
            <w:r>
              <w:rPr>
                <w:webHidden/>
              </w:rPr>
            </w:r>
            <w:r>
              <w:rPr>
                <w:webHidden/>
              </w:rPr>
              <w:fldChar w:fldCharType="separate"/>
            </w:r>
            <w:r>
              <w:rPr>
                <w:webHidden/>
              </w:rPr>
              <w:t>11</w:t>
            </w:r>
            <w:r>
              <w:rPr>
                <w:webHidden/>
              </w:rPr>
              <w:fldChar w:fldCharType="end"/>
            </w:r>
          </w:hyperlink>
        </w:p>
        <w:p w14:paraId="1B4B2FFF" w14:textId="07F5E528"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5" w:history="1">
            <w:r w:rsidRPr="007F11AC">
              <w:rPr>
                <w:rStyle w:val="Hyperlink"/>
              </w:rPr>
              <w:t>2.2.</w:t>
            </w:r>
            <w:r>
              <w:rPr>
                <w:rFonts w:asciiTheme="minorHAnsi" w:eastAsiaTheme="minorEastAsia" w:hAnsiTheme="minorHAnsi" w:cstheme="minorBidi"/>
                <w:color w:val="auto"/>
                <w:kern w:val="2"/>
                <w:sz w:val="22"/>
                <w14:ligatures w14:val="standardContextual"/>
              </w:rPr>
              <w:tab/>
            </w:r>
            <w:r w:rsidRPr="007F11AC">
              <w:rPr>
                <w:rStyle w:val="Hyperlink"/>
              </w:rPr>
              <w:t>VORHANDENE ÖFFENTLICHE VERKEHRSWEGE</w:t>
            </w:r>
            <w:r>
              <w:rPr>
                <w:webHidden/>
              </w:rPr>
              <w:tab/>
            </w:r>
            <w:r>
              <w:rPr>
                <w:webHidden/>
              </w:rPr>
              <w:fldChar w:fldCharType="begin"/>
            </w:r>
            <w:r>
              <w:rPr>
                <w:webHidden/>
              </w:rPr>
              <w:instrText xml:space="preserve"> PAGEREF _Toc190407635 \h </w:instrText>
            </w:r>
            <w:r>
              <w:rPr>
                <w:webHidden/>
              </w:rPr>
            </w:r>
            <w:r>
              <w:rPr>
                <w:webHidden/>
              </w:rPr>
              <w:fldChar w:fldCharType="separate"/>
            </w:r>
            <w:r>
              <w:rPr>
                <w:webHidden/>
              </w:rPr>
              <w:t>11</w:t>
            </w:r>
            <w:r>
              <w:rPr>
                <w:webHidden/>
              </w:rPr>
              <w:fldChar w:fldCharType="end"/>
            </w:r>
          </w:hyperlink>
        </w:p>
        <w:p w14:paraId="2E7D09DA" w14:textId="47DBF0E2"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6" w:history="1">
            <w:r w:rsidRPr="007F11AC">
              <w:rPr>
                <w:rStyle w:val="Hyperlink"/>
              </w:rPr>
              <w:t>2.3.</w:t>
            </w:r>
            <w:r>
              <w:rPr>
                <w:rFonts w:asciiTheme="minorHAnsi" w:eastAsiaTheme="minorEastAsia" w:hAnsiTheme="minorHAnsi" w:cstheme="minorBidi"/>
                <w:color w:val="auto"/>
                <w:kern w:val="2"/>
                <w:sz w:val="22"/>
                <w14:ligatures w14:val="standardContextual"/>
              </w:rPr>
              <w:tab/>
            </w:r>
            <w:r w:rsidRPr="007F11AC">
              <w:rPr>
                <w:rStyle w:val="Hyperlink"/>
              </w:rPr>
              <w:t>ZUGÄNGE, ZUFAHRTEN</w:t>
            </w:r>
            <w:r>
              <w:rPr>
                <w:webHidden/>
              </w:rPr>
              <w:tab/>
            </w:r>
            <w:r>
              <w:rPr>
                <w:webHidden/>
              </w:rPr>
              <w:fldChar w:fldCharType="begin"/>
            </w:r>
            <w:r>
              <w:rPr>
                <w:webHidden/>
              </w:rPr>
              <w:instrText xml:space="preserve"> PAGEREF _Toc190407636 \h </w:instrText>
            </w:r>
            <w:r>
              <w:rPr>
                <w:webHidden/>
              </w:rPr>
            </w:r>
            <w:r>
              <w:rPr>
                <w:webHidden/>
              </w:rPr>
              <w:fldChar w:fldCharType="separate"/>
            </w:r>
            <w:r>
              <w:rPr>
                <w:webHidden/>
              </w:rPr>
              <w:t>12</w:t>
            </w:r>
            <w:r>
              <w:rPr>
                <w:webHidden/>
              </w:rPr>
              <w:fldChar w:fldCharType="end"/>
            </w:r>
          </w:hyperlink>
        </w:p>
        <w:p w14:paraId="0DEFBD3A" w14:textId="0CAE8BA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7" w:history="1">
            <w:r w:rsidRPr="007F11AC">
              <w:rPr>
                <w:rStyle w:val="Hyperlink"/>
              </w:rPr>
              <w:t>2.4.</w:t>
            </w:r>
            <w:r>
              <w:rPr>
                <w:rFonts w:asciiTheme="minorHAnsi" w:eastAsiaTheme="minorEastAsia" w:hAnsiTheme="minorHAnsi" w:cstheme="minorBidi"/>
                <w:color w:val="auto"/>
                <w:kern w:val="2"/>
                <w:sz w:val="22"/>
                <w14:ligatures w14:val="standardContextual"/>
              </w:rPr>
              <w:tab/>
            </w:r>
            <w:r w:rsidRPr="007F11AC">
              <w:rPr>
                <w:rStyle w:val="Hyperlink"/>
              </w:rPr>
              <w:t>ANSCHLUSSMÖGLICHKEITEN AN VER- UND ENTSORGUNGSLEITUNGEN</w:t>
            </w:r>
            <w:r>
              <w:rPr>
                <w:webHidden/>
              </w:rPr>
              <w:tab/>
            </w:r>
            <w:r>
              <w:rPr>
                <w:webHidden/>
              </w:rPr>
              <w:fldChar w:fldCharType="begin"/>
            </w:r>
            <w:r>
              <w:rPr>
                <w:webHidden/>
              </w:rPr>
              <w:instrText xml:space="preserve"> PAGEREF _Toc190407637 \h </w:instrText>
            </w:r>
            <w:r>
              <w:rPr>
                <w:webHidden/>
              </w:rPr>
            </w:r>
            <w:r>
              <w:rPr>
                <w:webHidden/>
              </w:rPr>
              <w:fldChar w:fldCharType="separate"/>
            </w:r>
            <w:r>
              <w:rPr>
                <w:webHidden/>
              </w:rPr>
              <w:t>12</w:t>
            </w:r>
            <w:r>
              <w:rPr>
                <w:webHidden/>
              </w:rPr>
              <w:fldChar w:fldCharType="end"/>
            </w:r>
          </w:hyperlink>
        </w:p>
        <w:p w14:paraId="413B030E" w14:textId="5578E2DD"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8" w:history="1">
            <w:r w:rsidRPr="007F11AC">
              <w:rPr>
                <w:rStyle w:val="Hyperlink"/>
              </w:rPr>
              <w:t>2.5.</w:t>
            </w:r>
            <w:r>
              <w:rPr>
                <w:rFonts w:asciiTheme="minorHAnsi" w:eastAsiaTheme="minorEastAsia" w:hAnsiTheme="minorHAnsi" w:cstheme="minorBidi"/>
                <w:color w:val="auto"/>
                <w:kern w:val="2"/>
                <w:sz w:val="22"/>
                <w14:ligatures w14:val="standardContextual"/>
              </w:rPr>
              <w:tab/>
            </w:r>
            <w:r w:rsidRPr="007F11AC">
              <w:rPr>
                <w:rStyle w:val="Hyperlink"/>
              </w:rPr>
              <w:t>LAGER- UND ARBEITSPLÄTZE</w:t>
            </w:r>
            <w:r>
              <w:rPr>
                <w:webHidden/>
              </w:rPr>
              <w:tab/>
            </w:r>
            <w:r>
              <w:rPr>
                <w:webHidden/>
              </w:rPr>
              <w:fldChar w:fldCharType="begin"/>
            </w:r>
            <w:r>
              <w:rPr>
                <w:webHidden/>
              </w:rPr>
              <w:instrText xml:space="preserve"> PAGEREF _Toc190407638 \h </w:instrText>
            </w:r>
            <w:r>
              <w:rPr>
                <w:webHidden/>
              </w:rPr>
            </w:r>
            <w:r>
              <w:rPr>
                <w:webHidden/>
              </w:rPr>
              <w:fldChar w:fldCharType="separate"/>
            </w:r>
            <w:r>
              <w:rPr>
                <w:webHidden/>
              </w:rPr>
              <w:t>12</w:t>
            </w:r>
            <w:r>
              <w:rPr>
                <w:webHidden/>
              </w:rPr>
              <w:fldChar w:fldCharType="end"/>
            </w:r>
          </w:hyperlink>
        </w:p>
        <w:p w14:paraId="0FF117A4" w14:textId="07584D2F"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39" w:history="1">
            <w:r w:rsidRPr="007F11AC">
              <w:rPr>
                <w:rStyle w:val="Hyperlink"/>
              </w:rPr>
              <w:t>2.6.</w:t>
            </w:r>
            <w:r>
              <w:rPr>
                <w:rFonts w:asciiTheme="minorHAnsi" w:eastAsiaTheme="minorEastAsia" w:hAnsiTheme="minorHAnsi" w:cstheme="minorBidi"/>
                <w:color w:val="auto"/>
                <w:kern w:val="2"/>
                <w:sz w:val="22"/>
                <w14:ligatures w14:val="standardContextual"/>
              </w:rPr>
              <w:tab/>
            </w:r>
            <w:r w:rsidRPr="007F11AC">
              <w:rPr>
                <w:rStyle w:val="Hyperlink"/>
              </w:rPr>
              <w:t>GEWÄSSER</w:t>
            </w:r>
            <w:r>
              <w:rPr>
                <w:webHidden/>
              </w:rPr>
              <w:tab/>
            </w:r>
            <w:r>
              <w:rPr>
                <w:webHidden/>
              </w:rPr>
              <w:fldChar w:fldCharType="begin"/>
            </w:r>
            <w:r>
              <w:rPr>
                <w:webHidden/>
              </w:rPr>
              <w:instrText xml:space="preserve"> PAGEREF _Toc190407639 \h </w:instrText>
            </w:r>
            <w:r>
              <w:rPr>
                <w:webHidden/>
              </w:rPr>
            </w:r>
            <w:r>
              <w:rPr>
                <w:webHidden/>
              </w:rPr>
              <w:fldChar w:fldCharType="separate"/>
            </w:r>
            <w:r>
              <w:rPr>
                <w:webHidden/>
              </w:rPr>
              <w:t>15</w:t>
            </w:r>
            <w:r>
              <w:rPr>
                <w:webHidden/>
              </w:rPr>
              <w:fldChar w:fldCharType="end"/>
            </w:r>
          </w:hyperlink>
        </w:p>
        <w:p w14:paraId="2F24A31B" w14:textId="3BFD9064"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40" w:history="1">
            <w:r w:rsidRPr="007F11AC">
              <w:rPr>
                <w:rStyle w:val="Hyperlink"/>
              </w:rPr>
              <w:t>2.7.</w:t>
            </w:r>
            <w:r>
              <w:rPr>
                <w:rFonts w:asciiTheme="minorHAnsi" w:eastAsiaTheme="minorEastAsia" w:hAnsiTheme="minorHAnsi" w:cstheme="minorBidi"/>
                <w:color w:val="auto"/>
                <w:kern w:val="2"/>
                <w:sz w:val="22"/>
                <w14:ligatures w14:val="standardContextual"/>
              </w:rPr>
              <w:tab/>
            </w:r>
            <w:r w:rsidRPr="007F11AC">
              <w:rPr>
                <w:rStyle w:val="Hyperlink"/>
              </w:rPr>
              <w:t>BAUGRUNDVERHÄLTNISSE</w:t>
            </w:r>
            <w:r>
              <w:rPr>
                <w:webHidden/>
              </w:rPr>
              <w:tab/>
            </w:r>
            <w:r>
              <w:rPr>
                <w:webHidden/>
              </w:rPr>
              <w:fldChar w:fldCharType="begin"/>
            </w:r>
            <w:r>
              <w:rPr>
                <w:webHidden/>
              </w:rPr>
              <w:instrText xml:space="preserve"> PAGEREF _Toc190407640 \h </w:instrText>
            </w:r>
            <w:r>
              <w:rPr>
                <w:webHidden/>
              </w:rPr>
            </w:r>
            <w:r>
              <w:rPr>
                <w:webHidden/>
              </w:rPr>
              <w:fldChar w:fldCharType="separate"/>
            </w:r>
            <w:r>
              <w:rPr>
                <w:webHidden/>
              </w:rPr>
              <w:t>16</w:t>
            </w:r>
            <w:r>
              <w:rPr>
                <w:webHidden/>
              </w:rPr>
              <w:fldChar w:fldCharType="end"/>
            </w:r>
          </w:hyperlink>
        </w:p>
        <w:p w14:paraId="2B9202F3" w14:textId="4504EEA8" w:rsidR="003A0871" w:rsidRDefault="003A0871">
          <w:pPr>
            <w:pStyle w:val="Verzeichnis3"/>
            <w:rPr>
              <w:rFonts w:asciiTheme="minorHAnsi" w:hAnsiTheme="minorHAnsi" w:cstheme="minorBidi"/>
              <w:kern w:val="2"/>
              <w:sz w:val="22"/>
              <w14:ligatures w14:val="standardContextual"/>
            </w:rPr>
          </w:pPr>
          <w:hyperlink w:anchor="_Toc190407641" w:history="1">
            <w:r w:rsidRPr="007F11AC">
              <w:rPr>
                <w:rStyle w:val="Hyperlink"/>
              </w:rPr>
              <w:t>2.7.1.</w:t>
            </w:r>
            <w:r>
              <w:rPr>
                <w:rFonts w:asciiTheme="minorHAnsi" w:hAnsiTheme="minorHAnsi" w:cstheme="minorBidi"/>
                <w:kern w:val="2"/>
                <w:sz w:val="22"/>
                <w14:ligatures w14:val="standardContextual"/>
              </w:rPr>
              <w:tab/>
            </w:r>
            <w:r w:rsidRPr="007F11AC">
              <w:rPr>
                <w:rStyle w:val="Hyperlink"/>
                <w:snapToGrid w:val="0"/>
              </w:rPr>
              <w:t>Geologische Verhältnisse, Grundwasser (Baugrundgutachten, Bodenaufschlüsse)</w:t>
            </w:r>
            <w:r>
              <w:rPr>
                <w:webHidden/>
              </w:rPr>
              <w:tab/>
            </w:r>
            <w:r>
              <w:rPr>
                <w:webHidden/>
              </w:rPr>
              <w:fldChar w:fldCharType="begin"/>
            </w:r>
            <w:r>
              <w:rPr>
                <w:webHidden/>
              </w:rPr>
              <w:instrText xml:space="preserve"> PAGEREF _Toc190407641 \h </w:instrText>
            </w:r>
            <w:r>
              <w:rPr>
                <w:webHidden/>
              </w:rPr>
            </w:r>
            <w:r>
              <w:rPr>
                <w:webHidden/>
              </w:rPr>
              <w:fldChar w:fldCharType="separate"/>
            </w:r>
            <w:r>
              <w:rPr>
                <w:webHidden/>
              </w:rPr>
              <w:t>16</w:t>
            </w:r>
            <w:r>
              <w:rPr>
                <w:webHidden/>
              </w:rPr>
              <w:fldChar w:fldCharType="end"/>
            </w:r>
          </w:hyperlink>
        </w:p>
        <w:p w14:paraId="1B87EA56" w14:textId="531FACFF" w:rsidR="003A0871" w:rsidRDefault="003A0871">
          <w:pPr>
            <w:pStyle w:val="Verzeichnis3"/>
            <w:rPr>
              <w:rFonts w:asciiTheme="minorHAnsi" w:hAnsiTheme="minorHAnsi" w:cstheme="minorBidi"/>
              <w:kern w:val="2"/>
              <w:sz w:val="22"/>
              <w14:ligatures w14:val="standardContextual"/>
            </w:rPr>
          </w:pPr>
          <w:hyperlink w:anchor="_Toc190407642" w:history="1">
            <w:r w:rsidRPr="007F11AC">
              <w:rPr>
                <w:rStyle w:val="Hyperlink"/>
                <w:snapToGrid w:val="0"/>
              </w:rPr>
              <w:t>2.7.2.</w:t>
            </w:r>
            <w:r>
              <w:rPr>
                <w:rFonts w:asciiTheme="minorHAnsi" w:hAnsiTheme="minorHAnsi" w:cstheme="minorBidi"/>
                <w:kern w:val="2"/>
                <w:sz w:val="22"/>
                <w14:ligatures w14:val="standardContextual"/>
              </w:rPr>
              <w:tab/>
            </w:r>
            <w:r w:rsidRPr="007F11AC">
              <w:rPr>
                <w:rStyle w:val="Hyperlink"/>
                <w:snapToGrid w:val="0"/>
              </w:rPr>
              <w:t>Straßenbefestigungen (vorhandener Straßenoberbau)</w:t>
            </w:r>
            <w:r>
              <w:rPr>
                <w:webHidden/>
              </w:rPr>
              <w:tab/>
            </w:r>
            <w:r>
              <w:rPr>
                <w:webHidden/>
              </w:rPr>
              <w:fldChar w:fldCharType="begin"/>
            </w:r>
            <w:r>
              <w:rPr>
                <w:webHidden/>
              </w:rPr>
              <w:instrText xml:space="preserve"> PAGEREF _Toc190407642 \h </w:instrText>
            </w:r>
            <w:r>
              <w:rPr>
                <w:webHidden/>
              </w:rPr>
            </w:r>
            <w:r>
              <w:rPr>
                <w:webHidden/>
              </w:rPr>
              <w:fldChar w:fldCharType="separate"/>
            </w:r>
            <w:r>
              <w:rPr>
                <w:webHidden/>
              </w:rPr>
              <w:t>16</w:t>
            </w:r>
            <w:r>
              <w:rPr>
                <w:webHidden/>
              </w:rPr>
              <w:fldChar w:fldCharType="end"/>
            </w:r>
          </w:hyperlink>
        </w:p>
        <w:p w14:paraId="4835B8B6" w14:textId="333A07C6" w:rsidR="003A0871" w:rsidRDefault="003A0871">
          <w:pPr>
            <w:pStyle w:val="Verzeichnis3"/>
            <w:rPr>
              <w:rFonts w:asciiTheme="minorHAnsi" w:hAnsiTheme="minorHAnsi" w:cstheme="minorBidi"/>
              <w:kern w:val="2"/>
              <w:sz w:val="22"/>
              <w14:ligatures w14:val="standardContextual"/>
            </w:rPr>
          </w:pPr>
          <w:hyperlink w:anchor="_Toc190407643" w:history="1">
            <w:r w:rsidRPr="007F11AC">
              <w:rPr>
                <w:rStyle w:val="Hyperlink"/>
                <w:snapToGrid w:val="0"/>
              </w:rPr>
              <w:t>2.7.3.</w:t>
            </w:r>
            <w:r>
              <w:rPr>
                <w:rFonts w:asciiTheme="minorHAnsi" w:hAnsiTheme="minorHAnsi" w:cstheme="minorBidi"/>
                <w:kern w:val="2"/>
                <w:sz w:val="22"/>
                <w14:ligatures w14:val="standardContextual"/>
              </w:rPr>
              <w:tab/>
            </w:r>
            <w:r w:rsidRPr="007F11AC">
              <w:rPr>
                <w:rStyle w:val="Hyperlink"/>
                <w:snapToGrid w:val="0"/>
              </w:rPr>
              <w:t>Güte des Oberbodens (Landschaftsbau)</w:t>
            </w:r>
            <w:r>
              <w:rPr>
                <w:webHidden/>
              </w:rPr>
              <w:tab/>
            </w:r>
            <w:r>
              <w:rPr>
                <w:webHidden/>
              </w:rPr>
              <w:fldChar w:fldCharType="begin"/>
            </w:r>
            <w:r>
              <w:rPr>
                <w:webHidden/>
              </w:rPr>
              <w:instrText xml:space="preserve"> PAGEREF _Toc190407643 \h </w:instrText>
            </w:r>
            <w:r>
              <w:rPr>
                <w:webHidden/>
              </w:rPr>
            </w:r>
            <w:r>
              <w:rPr>
                <w:webHidden/>
              </w:rPr>
              <w:fldChar w:fldCharType="separate"/>
            </w:r>
            <w:r>
              <w:rPr>
                <w:webHidden/>
              </w:rPr>
              <w:t>17</w:t>
            </w:r>
            <w:r>
              <w:rPr>
                <w:webHidden/>
              </w:rPr>
              <w:fldChar w:fldCharType="end"/>
            </w:r>
          </w:hyperlink>
        </w:p>
        <w:p w14:paraId="4FFC054B" w14:textId="2BC11B36" w:rsidR="003A0871" w:rsidRDefault="003A0871">
          <w:pPr>
            <w:pStyle w:val="Verzeichnis3"/>
            <w:rPr>
              <w:rFonts w:asciiTheme="minorHAnsi" w:hAnsiTheme="minorHAnsi" w:cstheme="minorBidi"/>
              <w:kern w:val="2"/>
              <w:sz w:val="22"/>
              <w14:ligatures w14:val="standardContextual"/>
            </w:rPr>
          </w:pPr>
          <w:hyperlink w:anchor="_Toc190407644" w:history="1">
            <w:r w:rsidRPr="007F11AC">
              <w:rPr>
                <w:rStyle w:val="Hyperlink"/>
                <w:snapToGrid w:val="0"/>
              </w:rPr>
              <w:t>2.7.4.</w:t>
            </w:r>
            <w:r>
              <w:rPr>
                <w:rFonts w:asciiTheme="minorHAnsi" w:hAnsiTheme="minorHAnsi" w:cstheme="minorBidi"/>
                <w:kern w:val="2"/>
                <w:sz w:val="22"/>
                <w14:ligatures w14:val="standardContextual"/>
              </w:rPr>
              <w:tab/>
            </w:r>
            <w:r w:rsidRPr="007F11AC">
              <w:rPr>
                <w:rStyle w:val="Hyperlink"/>
                <w:snapToGrid w:val="0"/>
              </w:rPr>
              <w:t>Schadstoffbelastung (vorh. Oberbau, Unterbau, Untergrund)</w:t>
            </w:r>
            <w:r>
              <w:rPr>
                <w:webHidden/>
              </w:rPr>
              <w:tab/>
            </w:r>
            <w:r>
              <w:rPr>
                <w:webHidden/>
              </w:rPr>
              <w:fldChar w:fldCharType="begin"/>
            </w:r>
            <w:r>
              <w:rPr>
                <w:webHidden/>
              </w:rPr>
              <w:instrText xml:space="preserve"> PAGEREF _Toc190407644 \h </w:instrText>
            </w:r>
            <w:r>
              <w:rPr>
                <w:webHidden/>
              </w:rPr>
            </w:r>
            <w:r>
              <w:rPr>
                <w:webHidden/>
              </w:rPr>
              <w:fldChar w:fldCharType="separate"/>
            </w:r>
            <w:r>
              <w:rPr>
                <w:webHidden/>
              </w:rPr>
              <w:t>17</w:t>
            </w:r>
            <w:r>
              <w:rPr>
                <w:webHidden/>
              </w:rPr>
              <w:fldChar w:fldCharType="end"/>
            </w:r>
          </w:hyperlink>
        </w:p>
        <w:p w14:paraId="1263ECA9" w14:textId="6024AA54"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45" w:history="1">
            <w:r w:rsidRPr="007F11AC">
              <w:rPr>
                <w:rStyle w:val="Hyperlink"/>
              </w:rPr>
              <w:t>2.8.</w:t>
            </w:r>
            <w:r>
              <w:rPr>
                <w:rFonts w:asciiTheme="minorHAnsi" w:eastAsiaTheme="minorEastAsia" w:hAnsiTheme="minorHAnsi" w:cstheme="minorBidi"/>
                <w:color w:val="auto"/>
                <w:kern w:val="2"/>
                <w:sz w:val="22"/>
                <w14:ligatures w14:val="standardContextual"/>
              </w:rPr>
              <w:tab/>
            </w:r>
            <w:r w:rsidRPr="007F11AC">
              <w:rPr>
                <w:rStyle w:val="Hyperlink"/>
              </w:rPr>
              <w:t>SEITENENTNAHMEN UND ABLAGERUNGSSTELLEN</w:t>
            </w:r>
            <w:r>
              <w:rPr>
                <w:webHidden/>
              </w:rPr>
              <w:tab/>
            </w:r>
            <w:r>
              <w:rPr>
                <w:webHidden/>
              </w:rPr>
              <w:fldChar w:fldCharType="begin"/>
            </w:r>
            <w:r>
              <w:rPr>
                <w:webHidden/>
              </w:rPr>
              <w:instrText xml:space="preserve"> PAGEREF _Toc190407645 \h </w:instrText>
            </w:r>
            <w:r>
              <w:rPr>
                <w:webHidden/>
              </w:rPr>
            </w:r>
            <w:r>
              <w:rPr>
                <w:webHidden/>
              </w:rPr>
              <w:fldChar w:fldCharType="separate"/>
            </w:r>
            <w:r>
              <w:rPr>
                <w:webHidden/>
              </w:rPr>
              <w:t>18</w:t>
            </w:r>
            <w:r>
              <w:rPr>
                <w:webHidden/>
              </w:rPr>
              <w:fldChar w:fldCharType="end"/>
            </w:r>
          </w:hyperlink>
        </w:p>
        <w:p w14:paraId="1E7ABDC7" w14:textId="759C1353"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46" w:history="1">
            <w:r w:rsidRPr="007F11AC">
              <w:rPr>
                <w:rStyle w:val="Hyperlink"/>
              </w:rPr>
              <w:t>2.9.</w:t>
            </w:r>
            <w:r>
              <w:rPr>
                <w:rFonts w:asciiTheme="minorHAnsi" w:eastAsiaTheme="minorEastAsia" w:hAnsiTheme="minorHAnsi" w:cstheme="minorBidi"/>
                <w:color w:val="auto"/>
                <w:kern w:val="2"/>
                <w:sz w:val="22"/>
                <w14:ligatures w14:val="standardContextual"/>
              </w:rPr>
              <w:tab/>
            </w:r>
            <w:r w:rsidRPr="007F11AC">
              <w:rPr>
                <w:rStyle w:val="Hyperlink"/>
              </w:rPr>
              <w:t>SCHUTZBEREICHE UND –OBJEKTE</w:t>
            </w:r>
            <w:r>
              <w:rPr>
                <w:webHidden/>
              </w:rPr>
              <w:tab/>
            </w:r>
            <w:r>
              <w:rPr>
                <w:webHidden/>
              </w:rPr>
              <w:fldChar w:fldCharType="begin"/>
            </w:r>
            <w:r>
              <w:rPr>
                <w:webHidden/>
              </w:rPr>
              <w:instrText xml:space="preserve"> PAGEREF _Toc190407646 \h </w:instrText>
            </w:r>
            <w:r>
              <w:rPr>
                <w:webHidden/>
              </w:rPr>
            </w:r>
            <w:r>
              <w:rPr>
                <w:webHidden/>
              </w:rPr>
              <w:fldChar w:fldCharType="separate"/>
            </w:r>
            <w:r>
              <w:rPr>
                <w:webHidden/>
              </w:rPr>
              <w:t>18</w:t>
            </w:r>
            <w:r>
              <w:rPr>
                <w:webHidden/>
              </w:rPr>
              <w:fldChar w:fldCharType="end"/>
            </w:r>
          </w:hyperlink>
        </w:p>
        <w:p w14:paraId="65CF3F7A" w14:textId="30FF22C7"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47" w:history="1">
            <w:r w:rsidRPr="007F11AC">
              <w:rPr>
                <w:rStyle w:val="Hyperlink"/>
              </w:rPr>
              <w:t>2.10.</w:t>
            </w:r>
            <w:r>
              <w:rPr>
                <w:rFonts w:asciiTheme="minorHAnsi" w:eastAsiaTheme="minorEastAsia" w:hAnsiTheme="minorHAnsi" w:cstheme="minorBidi"/>
                <w:color w:val="auto"/>
                <w:kern w:val="2"/>
                <w:sz w:val="22"/>
                <w14:ligatures w14:val="standardContextual"/>
              </w:rPr>
              <w:tab/>
            </w:r>
            <w:r w:rsidRPr="007F11AC">
              <w:rPr>
                <w:rStyle w:val="Hyperlink"/>
              </w:rPr>
              <w:t>ANLAGEN IM BAUBEREICH</w:t>
            </w:r>
            <w:r>
              <w:rPr>
                <w:webHidden/>
              </w:rPr>
              <w:tab/>
            </w:r>
            <w:r>
              <w:rPr>
                <w:webHidden/>
              </w:rPr>
              <w:fldChar w:fldCharType="begin"/>
            </w:r>
            <w:r>
              <w:rPr>
                <w:webHidden/>
              </w:rPr>
              <w:instrText xml:space="preserve"> PAGEREF _Toc190407647 \h </w:instrText>
            </w:r>
            <w:r>
              <w:rPr>
                <w:webHidden/>
              </w:rPr>
            </w:r>
            <w:r>
              <w:rPr>
                <w:webHidden/>
              </w:rPr>
              <w:fldChar w:fldCharType="separate"/>
            </w:r>
            <w:r>
              <w:rPr>
                <w:webHidden/>
              </w:rPr>
              <w:t>19</w:t>
            </w:r>
            <w:r>
              <w:rPr>
                <w:webHidden/>
              </w:rPr>
              <w:fldChar w:fldCharType="end"/>
            </w:r>
          </w:hyperlink>
        </w:p>
        <w:p w14:paraId="5AC31066" w14:textId="7350A62E"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48" w:history="1">
            <w:r w:rsidRPr="007F11AC">
              <w:rPr>
                <w:rStyle w:val="Hyperlink"/>
              </w:rPr>
              <w:t>2.11.</w:t>
            </w:r>
            <w:r>
              <w:rPr>
                <w:rFonts w:asciiTheme="minorHAnsi" w:eastAsiaTheme="minorEastAsia" w:hAnsiTheme="minorHAnsi" w:cstheme="minorBidi"/>
                <w:color w:val="auto"/>
                <w:kern w:val="2"/>
                <w:sz w:val="22"/>
                <w14:ligatures w14:val="standardContextual"/>
              </w:rPr>
              <w:tab/>
            </w:r>
            <w:r w:rsidRPr="007F11AC">
              <w:rPr>
                <w:rStyle w:val="Hyperlink"/>
              </w:rPr>
              <w:t>ÖFFENTLICHER VERKEHR IM BAUBEREICH</w:t>
            </w:r>
            <w:r>
              <w:rPr>
                <w:webHidden/>
              </w:rPr>
              <w:tab/>
            </w:r>
            <w:r>
              <w:rPr>
                <w:webHidden/>
              </w:rPr>
              <w:fldChar w:fldCharType="begin"/>
            </w:r>
            <w:r>
              <w:rPr>
                <w:webHidden/>
              </w:rPr>
              <w:instrText xml:space="preserve"> PAGEREF _Toc190407648 \h </w:instrText>
            </w:r>
            <w:r>
              <w:rPr>
                <w:webHidden/>
              </w:rPr>
            </w:r>
            <w:r>
              <w:rPr>
                <w:webHidden/>
              </w:rPr>
              <w:fldChar w:fldCharType="separate"/>
            </w:r>
            <w:r>
              <w:rPr>
                <w:webHidden/>
              </w:rPr>
              <w:t>20</w:t>
            </w:r>
            <w:r>
              <w:rPr>
                <w:webHidden/>
              </w:rPr>
              <w:fldChar w:fldCharType="end"/>
            </w:r>
          </w:hyperlink>
        </w:p>
        <w:p w14:paraId="0858F42C" w14:textId="785CB683" w:rsidR="003A0871" w:rsidRDefault="003A0871">
          <w:pPr>
            <w:pStyle w:val="Verzeichnis1"/>
            <w:rPr>
              <w:rFonts w:asciiTheme="minorHAnsi" w:eastAsiaTheme="minorEastAsia" w:hAnsiTheme="minorHAnsi" w:cstheme="minorBidi"/>
              <w:b w:val="0"/>
              <w:bCs w:val="0"/>
              <w:kern w:val="2"/>
              <w:sz w:val="22"/>
              <w14:ligatures w14:val="standardContextual"/>
            </w:rPr>
          </w:pPr>
          <w:hyperlink w:anchor="_Toc190407649" w:history="1">
            <w:r w:rsidRPr="007F11AC">
              <w:rPr>
                <w:rStyle w:val="Hyperlink"/>
              </w:rPr>
              <w:t>3.</w:t>
            </w:r>
            <w:r>
              <w:rPr>
                <w:rFonts w:asciiTheme="minorHAnsi" w:eastAsiaTheme="minorEastAsia" w:hAnsiTheme="minorHAnsi" w:cstheme="minorBidi"/>
                <w:b w:val="0"/>
                <w:bCs w:val="0"/>
                <w:kern w:val="2"/>
                <w:sz w:val="22"/>
                <w14:ligatures w14:val="standardContextual"/>
              </w:rPr>
              <w:tab/>
            </w:r>
            <w:r w:rsidRPr="007F11AC">
              <w:rPr>
                <w:rStyle w:val="Hyperlink"/>
              </w:rPr>
              <w:t>ANGABEN ZUR AUSFÜHRUNG</w:t>
            </w:r>
            <w:r>
              <w:rPr>
                <w:webHidden/>
              </w:rPr>
              <w:tab/>
            </w:r>
            <w:r>
              <w:rPr>
                <w:webHidden/>
              </w:rPr>
              <w:fldChar w:fldCharType="begin"/>
            </w:r>
            <w:r>
              <w:rPr>
                <w:webHidden/>
              </w:rPr>
              <w:instrText xml:space="preserve"> PAGEREF _Toc190407649 \h </w:instrText>
            </w:r>
            <w:r>
              <w:rPr>
                <w:webHidden/>
              </w:rPr>
            </w:r>
            <w:r>
              <w:rPr>
                <w:webHidden/>
              </w:rPr>
              <w:fldChar w:fldCharType="separate"/>
            </w:r>
            <w:r>
              <w:rPr>
                <w:webHidden/>
              </w:rPr>
              <w:t>21</w:t>
            </w:r>
            <w:r>
              <w:rPr>
                <w:webHidden/>
              </w:rPr>
              <w:fldChar w:fldCharType="end"/>
            </w:r>
          </w:hyperlink>
        </w:p>
        <w:p w14:paraId="579BEAAA" w14:textId="066B62E6"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0" w:history="1">
            <w:r w:rsidRPr="007F11AC">
              <w:rPr>
                <w:rStyle w:val="Hyperlink"/>
              </w:rPr>
              <w:t>3.1.</w:t>
            </w:r>
            <w:r>
              <w:rPr>
                <w:rFonts w:asciiTheme="minorHAnsi" w:eastAsiaTheme="minorEastAsia" w:hAnsiTheme="minorHAnsi" w:cstheme="minorBidi"/>
                <w:color w:val="auto"/>
                <w:kern w:val="2"/>
                <w:sz w:val="22"/>
                <w14:ligatures w14:val="standardContextual"/>
              </w:rPr>
              <w:tab/>
            </w:r>
            <w:r w:rsidRPr="007F11AC">
              <w:rPr>
                <w:rStyle w:val="Hyperlink"/>
              </w:rPr>
              <w:t>VERKEHRSFÜHRUNG; VERKEHRSSICHERUNG</w:t>
            </w:r>
            <w:r>
              <w:rPr>
                <w:webHidden/>
              </w:rPr>
              <w:tab/>
            </w:r>
            <w:r>
              <w:rPr>
                <w:webHidden/>
              </w:rPr>
              <w:fldChar w:fldCharType="begin"/>
            </w:r>
            <w:r>
              <w:rPr>
                <w:webHidden/>
              </w:rPr>
              <w:instrText xml:space="preserve"> PAGEREF _Toc190407650 \h </w:instrText>
            </w:r>
            <w:r>
              <w:rPr>
                <w:webHidden/>
              </w:rPr>
            </w:r>
            <w:r>
              <w:rPr>
                <w:webHidden/>
              </w:rPr>
              <w:fldChar w:fldCharType="separate"/>
            </w:r>
            <w:r>
              <w:rPr>
                <w:webHidden/>
              </w:rPr>
              <w:t>21</w:t>
            </w:r>
            <w:r>
              <w:rPr>
                <w:webHidden/>
              </w:rPr>
              <w:fldChar w:fldCharType="end"/>
            </w:r>
          </w:hyperlink>
        </w:p>
        <w:p w14:paraId="13865BD2" w14:textId="0C9A7E4F"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1" w:history="1">
            <w:r w:rsidRPr="007F11AC">
              <w:rPr>
                <w:rStyle w:val="Hyperlink"/>
              </w:rPr>
              <w:t>3.2.</w:t>
            </w:r>
            <w:r>
              <w:rPr>
                <w:rFonts w:asciiTheme="minorHAnsi" w:eastAsiaTheme="minorEastAsia" w:hAnsiTheme="minorHAnsi" w:cstheme="minorBidi"/>
                <w:color w:val="auto"/>
                <w:kern w:val="2"/>
                <w:sz w:val="22"/>
                <w14:ligatures w14:val="standardContextual"/>
              </w:rPr>
              <w:tab/>
            </w:r>
            <w:r w:rsidRPr="007F11AC">
              <w:rPr>
                <w:rStyle w:val="Hyperlink"/>
              </w:rPr>
              <w:t>BAUABLAUF</w:t>
            </w:r>
            <w:r>
              <w:rPr>
                <w:webHidden/>
              </w:rPr>
              <w:tab/>
            </w:r>
            <w:r>
              <w:rPr>
                <w:webHidden/>
              </w:rPr>
              <w:fldChar w:fldCharType="begin"/>
            </w:r>
            <w:r>
              <w:rPr>
                <w:webHidden/>
              </w:rPr>
              <w:instrText xml:space="preserve"> PAGEREF _Toc190407651 \h </w:instrText>
            </w:r>
            <w:r>
              <w:rPr>
                <w:webHidden/>
              </w:rPr>
            </w:r>
            <w:r>
              <w:rPr>
                <w:webHidden/>
              </w:rPr>
              <w:fldChar w:fldCharType="separate"/>
            </w:r>
            <w:r>
              <w:rPr>
                <w:webHidden/>
              </w:rPr>
              <w:t>22</w:t>
            </w:r>
            <w:r>
              <w:rPr>
                <w:webHidden/>
              </w:rPr>
              <w:fldChar w:fldCharType="end"/>
            </w:r>
          </w:hyperlink>
        </w:p>
        <w:p w14:paraId="247D3586" w14:textId="4ADDDAF1"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2" w:history="1">
            <w:r w:rsidRPr="007F11AC">
              <w:rPr>
                <w:rStyle w:val="Hyperlink"/>
              </w:rPr>
              <w:t>3.3.</w:t>
            </w:r>
            <w:r>
              <w:rPr>
                <w:rFonts w:asciiTheme="minorHAnsi" w:eastAsiaTheme="minorEastAsia" w:hAnsiTheme="minorHAnsi" w:cstheme="minorBidi"/>
                <w:color w:val="auto"/>
                <w:kern w:val="2"/>
                <w:sz w:val="22"/>
                <w14:ligatures w14:val="standardContextual"/>
              </w:rPr>
              <w:tab/>
            </w:r>
            <w:r w:rsidRPr="007F11AC">
              <w:rPr>
                <w:rStyle w:val="Hyperlink"/>
              </w:rPr>
              <w:t>WASSERHALTUNG</w:t>
            </w:r>
            <w:r>
              <w:rPr>
                <w:webHidden/>
              </w:rPr>
              <w:tab/>
            </w:r>
            <w:r>
              <w:rPr>
                <w:webHidden/>
              </w:rPr>
              <w:fldChar w:fldCharType="begin"/>
            </w:r>
            <w:r>
              <w:rPr>
                <w:webHidden/>
              </w:rPr>
              <w:instrText xml:space="preserve"> PAGEREF _Toc190407652 \h </w:instrText>
            </w:r>
            <w:r>
              <w:rPr>
                <w:webHidden/>
              </w:rPr>
            </w:r>
            <w:r>
              <w:rPr>
                <w:webHidden/>
              </w:rPr>
              <w:fldChar w:fldCharType="separate"/>
            </w:r>
            <w:r>
              <w:rPr>
                <w:webHidden/>
              </w:rPr>
              <w:t>23</w:t>
            </w:r>
            <w:r>
              <w:rPr>
                <w:webHidden/>
              </w:rPr>
              <w:fldChar w:fldCharType="end"/>
            </w:r>
          </w:hyperlink>
        </w:p>
        <w:p w14:paraId="727B0BED" w14:textId="0F2D6C05"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3" w:history="1">
            <w:r w:rsidRPr="007F11AC">
              <w:rPr>
                <w:rStyle w:val="Hyperlink"/>
              </w:rPr>
              <w:t>3.4.</w:t>
            </w:r>
            <w:r>
              <w:rPr>
                <w:rFonts w:asciiTheme="minorHAnsi" w:eastAsiaTheme="minorEastAsia" w:hAnsiTheme="minorHAnsi" w:cstheme="minorBidi"/>
                <w:color w:val="auto"/>
                <w:kern w:val="2"/>
                <w:sz w:val="22"/>
                <w14:ligatures w14:val="standardContextual"/>
              </w:rPr>
              <w:tab/>
            </w:r>
            <w:r w:rsidRPr="007F11AC">
              <w:rPr>
                <w:rStyle w:val="Hyperlink"/>
              </w:rPr>
              <w:t>BAUBEHELFE</w:t>
            </w:r>
            <w:r>
              <w:rPr>
                <w:webHidden/>
              </w:rPr>
              <w:tab/>
            </w:r>
            <w:r>
              <w:rPr>
                <w:webHidden/>
              </w:rPr>
              <w:fldChar w:fldCharType="begin"/>
            </w:r>
            <w:r>
              <w:rPr>
                <w:webHidden/>
              </w:rPr>
              <w:instrText xml:space="preserve"> PAGEREF _Toc190407653 \h </w:instrText>
            </w:r>
            <w:r>
              <w:rPr>
                <w:webHidden/>
              </w:rPr>
            </w:r>
            <w:r>
              <w:rPr>
                <w:webHidden/>
              </w:rPr>
              <w:fldChar w:fldCharType="separate"/>
            </w:r>
            <w:r>
              <w:rPr>
                <w:webHidden/>
              </w:rPr>
              <w:t>23</w:t>
            </w:r>
            <w:r>
              <w:rPr>
                <w:webHidden/>
              </w:rPr>
              <w:fldChar w:fldCharType="end"/>
            </w:r>
          </w:hyperlink>
        </w:p>
        <w:p w14:paraId="7585706A" w14:textId="1A6194B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4" w:history="1">
            <w:r w:rsidRPr="007F11AC">
              <w:rPr>
                <w:rStyle w:val="Hyperlink"/>
              </w:rPr>
              <w:t>3.5.</w:t>
            </w:r>
            <w:r>
              <w:rPr>
                <w:rFonts w:asciiTheme="minorHAnsi" w:eastAsiaTheme="minorEastAsia" w:hAnsiTheme="minorHAnsi" w:cstheme="minorBidi"/>
                <w:color w:val="auto"/>
                <w:kern w:val="2"/>
                <w:sz w:val="22"/>
                <w14:ligatures w14:val="standardContextual"/>
              </w:rPr>
              <w:tab/>
            </w:r>
            <w:r w:rsidRPr="007F11AC">
              <w:rPr>
                <w:rStyle w:val="Hyperlink"/>
              </w:rPr>
              <w:t>STOFFE, BAUTEILE</w:t>
            </w:r>
            <w:r>
              <w:rPr>
                <w:webHidden/>
              </w:rPr>
              <w:tab/>
            </w:r>
            <w:r>
              <w:rPr>
                <w:webHidden/>
              </w:rPr>
              <w:fldChar w:fldCharType="begin"/>
            </w:r>
            <w:r>
              <w:rPr>
                <w:webHidden/>
              </w:rPr>
              <w:instrText xml:space="preserve"> PAGEREF _Toc190407654 \h </w:instrText>
            </w:r>
            <w:r>
              <w:rPr>
                <w:webHidden/>
              </w:rPr>
            </w:r>
            <w:r>
              <w:rPr>
                <w:webHidden/>
              </w:rPr>
              <w:fldChar w:fldCharType="separate"/>
            </w:r>
            <w:r>
              <w:rPr>
                <w:webHidden/>
              </w:rPr>
              <w:t>24</w:t>
            </w:r>
            <w:r>
              <w:rPr>
                <w:webHidden/>
              </w:rPr>
              <w:fldChar w:fldCharType="end"/>
            </w:r>
          </w:hyperlink>
        </w:p>
        <w:p w14:paraId="1B369350" w14:textId="214AC107" w:rsidR="003A0871" w:rsidRDefault="003A0871">
          <w:pPr>
            <w:pStyle w:val="Verzeichnis3"/>
            <w:rPr>
              <w:rFonts w:asciiTheme="minorHAnsi" w:hAnsiTheme="minorHAnsi" w:cstheme="minorBidi"/>
              <w:kern w:val="2"/>
              <w:sz w:val="22"/>
              <w14:ligatures w14:val="standardContextual"/>
            </w:rPr>
          </w:pPr>
          <w:hyperlink w:anchor="_Toc190407655" w:history="1">
            <w:r w:rsidRPr="007F11AC">
              <w:rPr>
                <w:rStyle w:val="Hyperlink"/>
                <w:snapToGrid w:val="0"/>
              </w:rPr>
              <w:t>3.5.1.</w:t>
            </w:r>
            <w:r>
              <w:rPr>
                <w:rFonts w:asciiTheme="minorHAnsi" w:hAnsiTheme="minorHAnsi" w:cstheme="minorBidi"/>
                <w:kern w:val="2"/>
                <w:sz w:val="22"/>
                <w14:ligatures w14:val="standardContextual"/>
              </w:rPr>
              <w:tab/>
            </w:r>
            <w:r w:rsidRPr="007F11AC">
              <w:rPr>
                <w:rStyle w:val="Hyperlink"/>
                <w:snapToGrid w:val="0"/>
              </w:rPr>
              <w:t>Straßenbau</w:t>
            </w:r>
            <w:r>
              <w:rPr>
                <w:webHidden/>
              </w:rPr>
              <w:tab/>
            </w:r>
            <w:r>
              <w:rPr>
                <w:webHidden/>
              </w:rPr>
              <w:fldChar w:fldCharType="begin"/>
            </w:r>
            <w:r>
              <w:rPr>
                <w:webHidden/>
              </w:rPr>
              <w:instrText xml:space="preserve"> PAGEREF _Toc190407655 \h </w:instrText>
            </w:r>
            <w:r>
              <w:rPr>
                <w:webHidden/>
              </w:rPr>
            </w:r>
            <w:r>
              <w:rPr>
                <w:webHidden/>
              </w:rPr>
              <w:fldChar w:fldCharType="separate"/>
            </w:r>
            <w:r>
              <w:rPr>
                <w:webHidden/>
              </w:rPr>
              <w:t>24</w:t>
            </w:r>
            <w:r>
              <w:rPr>
                <w:webHidden/>
              </w:rPr>
              <w:fldChar w:fldCharType="end"/>
            </w:r>
          </w:hyperlink>
        </w:p>
        <w:p w14:paraId="17BE20D5" w14:textId="233FD833" w:rsidR="003A0871" w:rsidRDefault="003A0871">
          <w:pPr>
            <w:pStyle w:val="Verzeichnis3"/>
            <w:rPr>
              <w:rFonts w:asciiTheme="minorHAnsi" w:hAnsiTheme="minorHAnsi" w:cstheme="minorBidi"/>
              <w:kern w:val="2"/>
              <w:sz w:val="22"/>
              <w14:ligatures w14:val="standardContextual"/>
            </w:rPr>
          </w:pPr>
          <w:hyperlink w:anchor="_Toc190407656" w:history="1">
            <w:r w:rsidRPr="007F11AC">
              <w:rPr>
                <w:rStyle w:val="Hyperlink"/>
                <w:snapToGrid w:val="0"/>
              </w:rPr>
              <w:t>3.5.2.</w:t>
            </w:r>
            <w:r>
              <w:rPr>
                <w:rFonts w:asciiTheme="minorHAnsi" w:hAnsiTheme="minorHAnsi" w:cstheme="minorBidi"/>
                <w:kern w:val="2"/>
                <w:sz w:val="22"/>
                <w14:ligatures w14:val="standardContextual"/>
              </w:rPr>
              <w:tab/>
            </w:r>
            <w:r w:rsidRPr="007F11AC">
              <w:rPr>
                <w:rStyle w:val="Hyperlink"/>
                <w:snapToGrid w:val="0"/>
              </w:rPr>
              <w:t>Ingenieurbauwerke</w:t>
            </w:r>
            <w:r>
              <w:rPr>
                <w:webHidden/>
              </w:rPr>
              <w:tab/>
            </w:r>
            <w:r>
              <w:rPr>
                <w:webHidden/>
              </w:rPr>
              <w:fldChar w:fldCharType="begin"/>
            </w:r>
            <w:r>
              <w:rPr>
                <w:webHidden/>
              </w:rPr>
              <w:instrText xml:space="preserve"> PAGEREF _Toc190407656 \h </w:instrText>
            </w:r>
            <w:r>
              <w:rPr>
                <w:webHidden/>
              </w:rPr>
            </w:r>
            <w:r>
              <w:rPr>
                <w:webHidden/>
              </w:rPr>
              <w:fldChar w:fldCharType="separate"/>
            </w:r>
            <w:r>
              <w:rPr>
                <w:webHidden/>
              </w:rPr>
              <w:t>30</w:t>
            </w:r>
            <w:r>
              <w:rPr>
                <w:webHidden/>
              </w:rPr>
              <w:fldChar w:fldCharType="end"/>
            </w:r>
          </w:hyperlink>
        </w:p>
        <w:p w14:paraId="73FE4AC4" w14:textId="2E7E0C96" w:rsidR="003A0871" w:rsidRDefault="003A0871">
          <w:pPr>
            <w:pStyle w:val="Verzeichnis3"/>
            <w:rPr>
              <w:rFonts w:asciiTheme="minorHAnsi" w:hAnsiTheme="minorHAnsi" w:cstheme="minorBidi"/>
              <w:kern w:val="2"/>
              <w:sz w:val="22"/>
              <w14:ligatures w14:val="standardContextual"/>
            </w:rPr>
          </w:pPr>
          <w:hyperlink w:anchor="_Toc190407657" w:history="1">
            <w:r w:rsidRPr="007F11AC">
              <w:rPr>
                <w:rStyle w:val="Hyperlink"/>
                <w:snapToGrid w:val="0"/>
              </w:rPr>
              <w:t>3.5.3.</w:t>
            </w:r>
            <w:r>
              <w:rPr>
                <w:rFonts w:asciiTheme="minorHAnsi" w:hAnsiTheme="minorHAnsi" w:cstheme="minorBidi"/>
                <w:kern w:val="2"/>
                <w:sz w:val="22"/>
                <w14:ligatures w14:val="standardContextual"/>
              </w:rPr>
              <w:tab/>
            </w:r>
            <w:r w:rsidRPr="007F11AC">
              <w:rPr>
                <w:rStyle w:val="Hyperlink"/>
                <w:snapToGrid w:val="0"/>
              </w:rPr>
              <w:t>Landschaftsbau</w:t>
            </w:r>
            <w:r>
              <w:rPr>
                <w:webHidden/>
              </w:rPr>
              <w:tab/>
            </w:r>
            <w:r>
              <w:rPr>
                <w:webHidden/>
              </w:rPr>
              <w:fldChar w:fldCharType="begin"/>
            </w:r>
            <w:r>
              <w:rPr>
                <w:webHidden/>
              </w:rPr>
              <w:instrText xml:space="preserve"> PAGEREF _Toc190407657 \h </w:instrText>
            </w:r>
            <w:r>
              <w:rPr>
                <w:webHidden/>
              </w:rPr>
            </w:r>
            <w:r>
              <w:rPr>
                <w:webHidden/>
              </w:rPr>
              <w:fldChar w:fldCharType="separate"/>
            </w:r>
            <w:r>
              <w:rPr>
                <w:webHidden/>
              </w:rPr>
              <w:t>33</w:t>
            </w:r>
            <w:r>
              <w:rPr>
                <w:webHidden/>
              </w:rPr>
              <w:fldChar w:fldCharType="end"/>
            </w:r>
          </w:hyperlink>
        </w:p>
        <w:p w14:paraId="7D8734AA" w14:textId="6F765EF8"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58" w:history="1">
            <w:r w:rsidRPr="007F11AC">
              <w:rPr>
                <w:rStyle w:val="Hyperlink"/>
              </w:rPr>
              <w:t>3.6.</w:t>
            </w:r>
            <w:r>
              <w:rPr>
                <w:rFonts w:asciiTheme="minorHAnsi" w:eastAsiaTheme="minorEastAsia" w:hAnsiTheme="minorHAnsi" w:cstheme="minorBidi"/>
                <w:color w:val="auto"/>
                <w:kern w:val="2"/>
                <w:sz w:val="22"/>
                <w14:ligatures w14:val="standardContextual"/>
              </w:rPr>
              <w:tab/>
            </w:r>
            <w:r w:rsidRPr="007F11AC">
              <w:rPr>
                <w:rStyle w:val="Hyperlink"/>
              </w:rPr>
              <w:t>ABFÄLLE</w:t>
            </w:r>
            <w:r>
              <w:rPr>
                <w:webHidden/>
              </w:rPr>
              <w:tab/>
            </w:r>
            <w:r>
              <w:rPr>
                <w:webHidden/>
              </w:rPr>
              <w:fldChar w:fldCharType="begin"/>
            </w:r>
            <w:r>
              <w:rPr>
                <w:webHidden/>
              </w:rPr>
              <w:instrText xml:space="preserve"> PAGEREF _Toc190407658 \h </w:instrText>
            </w:r>
            <w:r>
              <w:rPr>
                <w:webHidden/>
              </w:rPr>
            </w:r>
            <w:r>
              <w:rPr>
                <w:webHidden/>
              </w:rPr>
              <w:fldChar w:fldCharType="separate"/>
            </w:r>
            <w:r>
              <w:rPr>
                <w:webHidden/>
              </w:rPr>
              <w:t>33</w:t>
            </w:r>
            <w:r>
              <w:rPr>
                <w:webHidden/>
              </w:rPr>
              <w:fldChar w:fldCharType="end"/>
            </w:r>
          </w:hyperlink>
        </w:p>
        <w:p w14:paraId="46FC5A83" w14:textId="1C75CF5E" w:rsidR="003A0871" w:rsidRDefault="003A0871">
          <w:pPr>
            <w:pStyle w:val="Verzeichnis3"/>
            <w:rPr>
              <w:rFonts w:asciiTheme="minorHAnsi" w:hAnsiTheme="minorHAnsi" w:cstheme="minorBidi"/>
              <w:kern w:val="2"/>
              <w:sz w:val="22"/>
              <w14:ligatures w14:val="standardContextual"/>
            </w:rPr>
          </w:pPr>
          <w:hyperlink w:anchor="_Toc190407659" w:history="1">
            <w:r w:rsidRPr="007F11AC">
              <w:rPr>
                <w:rStyle w:val="Hyperlink"/>
                <w:snapToGrid w:val="0"/>
              </w:rPr>
              <w:t>3.6.1.</w:t>
            </w:r>
            <w:r>
              <w:rPr>
                <w:rFonts w:asciiTheme="minorHAnsi" w:hAnsiTheme="minorHAnsi" w:cstheme="minorBidi"/>
                <w:kern w:val="2"/>
                <w:sz w:val="22"/>
                <w14:ligatures w14:val="standardContextual"/>
              </w:rPr>
              <w:tab/>
            </w:r>
            <w:r w:rsidRPr="007F11AC">
              <w:rPr>
                <w:rStyle w:val="Hyperlink"/>
                <w:snapToGrid w:val="0"/>
              </w:rPr>
              <w:t>Allgemeines</w:t>
            </w:r>
            <w:r>
              <w:rPr>
                <w:webHidden/>
              </w:rPr>
              <w:tab/>
            </w:r>
            <w:r>
              <w:rPr>
                <w:webHidden/>
              </w:rPr>
              <w:fldChar w:fldCharType="begin"/>
            </w:r>
            <w:r>
              <w:rPr>
                <w:webHidden/>
              </w:rPr>
              <w:instrText xml:space="preserve"> PAGEREF _Toc190407659 \h </w:instrText>
            </w:r>
            <w:r>
              <w:rPr>
                <w:webHidden/>
              </w:rPr>
            </w:r>
            <w:r>
              <w:rPr>
                <w:webHidden/>
              </w:rPr>
              <w:fldChar w:fldCharType="separate"/>
            </w:r>
            <w:r>
              <w:rPr>
                <w:webHidden/>
              </w:rPr>
              <w:t>33</w:t>
            </w:r>
            <w:r>
              <w:rPr>
                <w:webHidden/>
              </w:rPr>
              <w:fldChar w:fldCharType="end"/>
            </w:r>
          </w:hyperlink>
        </w:p>
        <w:p w14:paraId="5A293E10" w14:textId="7C539B88" w:rsidR="003A0871" w:rsidRDefault="003A0871">
          <w:pPr>
            <w:pStyle w:val="Verzeichnis3"/>
            <w:rPr>
              <w:rFonts w:asciiTheme="minorHAnsi" w:hAnsiTheme="minorHAnsi" w:cstheme="minorBidi"/>
              <w:kern w:val="2"/>
              <w:sz w:val="22"/>
              <w14:ligatures w14:val="standardContextual"/>
            </w:rPr>
          </w:pPr>
          <w:hyperlink w:anchor="_Toc190407660" w:history="1">
            <w:r w:rsidRPr="007F11AC">
              <w:rPr>
                <w:rStyle w:val="Hyperlink"/>
                <w:snapToGrid w:val="0"/>
              </w:rPr>
              <w:t>3.6.2.</w:t>
            </w:r>
            <w:r>
              <w:rPr>
                <w:rFonts w:asciiTheme="minorHAnsi" w:hAnsiTheme="minorHAnsi" w:cstheme="minorBidi"/>
                <w:kern w:val="2"/>
                <w:sz w:val="22"/>
                <w14:ligatures w14:val="standardContextual"/>
              </w:rPr>
              <w:tab/>
            </w:r>
            <w:r w:rsidRPr="007F11AC">
              <w:rPr>
                <w:rStyle w:val="Hyperlink"/>
                <w:snapToGrid w:val="0"/>
              </w:rPr>
              <w:t>Probenahme und Abfalldeklaration</w:t>
            </w:r>
            <w:r>
              <w:rPr>
                <w:webHidden/>
              </w:rPr>
              <w:tab/>
            </w:r>
            <w:r>
              <w:rPr>
                <w:webHidden/>
              </w:rPr>
              <w:fldChar w:fldCharType="begin"/>
            </w:r>
            <w:r>
              <w:rPr>
                <w:webHidden/>
              </w:rPr>
              <w:instrText xml:space="preserve"> PAGEREF _Toc190407660 \h </w:instrText>
            </w:r>
            <w:r>
              <w:rPr>
                <w:webHidden/>
              </w:rPr>
            </w:r>
            <w:r>
              <w:rPr>
                <w:webHidden/>
              </w:rPr>
              <w:fldChar w:fldCharType="separate"/>
            </w:r>
            <w:r>
              <w:rPr>
                <w:webHidden/>
              </w:rPr>
              <w:t>34</w:t>
            </w:r>
            <w:r>
              <w:rPr>
                <w:webHidden/>
              </w:rPr>
              <w:fldChar w:fldCharType="end"/>
            </w:r>
          </w:hyperlink>
        </w:p>
        <w:p w14:paraId="7B3EC9EB" w14:textId="005A8614" w:rsidR="003A0871" w:rsidRDefault="003A0871">
          <w:pPr>
            <w:pStyle w:val="Verzeichnis3"/>
            <w:rPr>
              <w:rFonts w:asciiTheme="minorHAnsi" w:hAnsiTheme="minorHAnsi" w:cstheme="minorBidi"/>
              <w:kern w:val="2"/>
              <w:sz w:val="22"/>
              <w14:ligatures w14:val="standardContextual"/>
            </w:rPr>
          </w:pPr>
          <w:hyperlink w:anchor="_Toc190407661" w:history="1">
            <w:r w:rsidRPr="007F11AC">
              <w:rPr>
                <w:rStyle w:val="Hyperlink"/>
              </w:rPr>
              <w:t>3.6.3.</w:t>
            </w:r>
            <w:r>
              <w:rPr>
                <w:rFonts w:asciiTheme="minorHAnsi" w:hAnsiTheme="minorHAnsi" w:cstheme="minorBidi"/>
                <w:kern w:val="2"/>
                <w:sz w:val="22"/>
                <w14:ligatures w14:val="standardContextual"/>
              </w:rPr>
              <w:tab/>
            </w:r>
            <w:r w:rsidRPr="007F11AC">
              <w:rPr>
                <w:rStyle w:val="Hyperlink"/>
              </w:rPr>
              <w:t>Nicht gefährliche Abfälle</w:t>
            </w:r>
            <w:r>
              <w:rPr>
                <w:webHidden/>
              </w:rPr>
              <w:tab/>
            </w:r>
            <w:r>
              <w:rPr>
                <w:webHidden/>
              </w:rPr>
              <w:fldChar w:fldCharType="begin"/>
            </w:r>
            <w:r>
              <w:rPr>
                <w:webHidden/>
              </w:rPr>
              <w:instrText xml:space="preserve"> PAGEREF _Toc190407661 \h </w:instrText>
            </w:r>
            <w:r>
              <w:rPr>
                <w:webHidden/>
              </w:rPr>
            </w:r>
            <w:r>
              <w:rPr>
                <w:webHidden/>
              </w:rPr>
              <w:fldChar w:fldCharType="separate"/>
            </w:r>
            <w:r>
              <w:rPr>
                <w:webHidden/>
              </w:rPr>
              <w:t>35</w:t>
            </w:r>
            <w:r>
              <w:rPr>
                <w:webHidden/>
              </w:rPr>
              <w:fldChar w:fldCharType="end"/>
            </w:r>
          </w:hyperlink>
        </w:p>
        <w:p w14:paraId="32D541F8" w14:textId="277A8059" w:rsidR="003A0871" w:rsidRDefault="003A0871">
          <w:pPr>
            <w:pStyle w:val="Verzeichnis3"/>
            <w:rPr>
              <w:rFonts w:asciiTheme="minorHAnsi" w:hAnsiTheme="minorHAnsi" w:cstheme="minorBidi"/>
              <w:kern w:val="2"/>
              <w:sz w:val="22"/>
              <w14:ligatures w14:val="standardContextual"/>
            </w:rPr>
          </w:pPr>
          <w:hyperlink w:anchor="_Toc190407662" w:history="1">
            <w:r w:rsidRPr="007F11AC">
              <w:rPr>
                <w:rStyle w:val="Hyperlink"/>
              </w:rPr>
              <w:t>3.6.4.</w:t>
            </w:r>
            <w:r>
              <w:rPr>
                <w:rFonts w:asciiTheme="minorHAnsi" w:hAnsiTheme="minorHAnsi" w:cstheme="minorBidi"/>
                <w:kern w:val="2"/>
                <w:sz w:val="22"/>
                <w14:ligatures w14:val="standardContextual"/>
              </w:rPr>
              <w:tab/>
            </w:r>
            <w:r w:rsidRPr="007F11AC">
              <w:rPr>
                <w:rStyle w:val="Hyperlink"/>
              </w:rPr>
              <w:t>Gefährliche Abfälle</w:t>
            </w:r>
            <w:r>
              <w:rPr>
                <w:webHidden/>
              </w:rPr>
              <w:tab/>
            </w:r>
            <w:r>
              <w:rPr>
                <w:webHidden/>
              </w:rPr>
              <w:fldChar w:fldCharType="begin"/>
            </w:r>
            <w:r>
              <w:rPr>
                <w:webHidden/>
              </w:rPr>
              <w:instrText xml:space="preserve"> PAGEREF _Toc190407662 \h </w:instrText>
            </w:r>
            <w:r>
              <w:rPr>
                <w:webHidden/>
              </w:rPr>
            </w:r>
            <w:r>
              <w:rPr>
                <w:webHidden/>
              </w:rPr>
              <w:fldChar w:fldCharType="separate"/>
            </w:r>
            <w:r>
              <w:rPr>
                <w:webHidden/>
              </w:rPr>
              <w:t>36</w:t>
            </w:r>
            <w:r>
              <w:rPr>
                <w:webHidden/>
              </w:rPr>
              <w:fldChar w:fldCharType="end"/>
            </w:r>
          </w:hyperlink>
        </w:p>
        <w:p w14:paraId="3A509BD7" w14:textId="14AD16E4" w:rsidR="003A0871" w:rsidRDefault="003A0871">
          <w:pPr>
            <w:pStyle w:val="Verzeichnis3"/>
            <w:rPr>
              <w:rFonts w:asciiTheme="minorHAnsi" w:hAnsiTheme="minorHAnsi" w:cstheme="minorBidi"/>
              <w:kern w:val="2"/>
              <w:sz w:val="22"/>
              <w14:ligatures w14:val="standardContextual"/>
            </w:rPr>
          </w:pPr>
          <w:hyperlink w:anchor="_Toc190407663" w:history="1">
            <w:r w:rsidRPr="007F11AC">
              <w:rPr>
                <w:rStyle w:val="Hyperlink"/>
              </w:rPr>
              <w:t>3.6.5.</w:t>
            </w:r>
            <w:r>
              <w:rPr>
                <w:rFonts w:asciiTheme="minorHAnsi" w:hAnsiTheme="minorHAnsi" w:cstheme="minorBidi"/>
                <w:kern w:val="2"/>
                <w:sz w:val="22"/>
                <w14:ligatures w14:val="standardContextual"/>
              </w:rPr>
              <w:tab/>
            </w:r>
            <w:r w:rsidRPr="007F11AC">
              <w:rPr>
                <w:rStyle w:val="Hyperlink"/>
              </w:rPr>
              <w:t>Entsorgungskonzept entsprechend anpassen/löschen</w:t>
            </w:r>
            <w:r>
              <w:rPr>
                <w:webHidden/>
              </w:rPr>
              <w:tab/>
            </w:r>
            <w:r>
              <w:rPr>
                <w:webHidden/>
              </w:rPr>
              <w:fldChar w:fldCharType="begin"/>
            </w:r>
            <w:r>
              <w:rPr>
                <w:webHidden/>
              </w:rPr>
              <w:instrText xml:space="preserve"> PAGEREF _Toc190407663 \h </w:instrText>
            </w:r>
            <w:r>
              <w:rPr>
                <w:webHidden/>
              </w:rPr>
            </w:r>
            <w:r>
              <w:rPr>
                <w:webHidden/>
              </w:rPr>
              <w:fldChar w:fldCharType="separate"/>
            </w:r>
            <w:r>
              <w:rPr>
                <w:webHidden/>
              </w:rPr>
              <w:t>38</w:t>
            </w:r>
            <w:r>
              <w:rPr>
                <w:webHidden/>
              </w:rPr>
              <w:fldChar w:fldCharType="end"/>
            </w:r>
          </w:hyperlink>
        </w:p>
        <w:p w14:paraId="41774B4A" w14:textId="3183907E" w:rsidR="003A0871" w:rsidRDefault="003A0871">
          <w:pPr>
            <w:pStyle w:val="Verzeichnis3"/>
            <w:rPr>
              <w:rFonts w:asciiTheme="minorHAnsi" w:hAnsiTheme="minorHAnsi" w:cstheme="minorBidi"/>
              <w:kern w:val="2"/>
              <w:sz w:val="22"/>
              <w14:ligatures w14:val="standardContextual"/>
            </w:rPr>
          </w:pPr>
          <w:hyperlink w:anchor="_Toc190407664" w:history="1">
            <w:r w:rsidRPr="007F11AC">
              <w:rPr>
                <w:rStyle w:val="Hyperlink"/>
              </w:rPr>
              <w:t>3.6.6.</w:t>
            </w:r>
            <w:r>
              <w:rPr>
                <w:rFonts w:asciiTheme="minorHAnsi" w:hAnsiTheme="minorHAnsi" w:cstheme="minorBidi"/>
                <w:kern w:val="2"/>
                <w:sz w:val="22"/>
                <w14:ligatures w14:val="standardContextual"/>
              </w:rPr>
              <w:tab/>
            </w:r>
            <w:r w:rsidRPr="007F11AC">
              <w:rPr>
                <w:rStyle w:val="Hyperlink"/>
              </w:rPr>
              <w:t>Bodenlogistikkonzept entsprechend anpassen/löschen</w:t>
            </w:r>
            <w:r>
              <w:rPr>
                <w:webHidden/>
              </w:rPr>
              <w:tab/>
            </w:r>
            <w:r>
              <w:rPr>
                <w:webHidden/>
              </w:rPr>
              <w:fldChar w:fldCharType="begin"/>
            </w:r>
            <w:r>
              <w:rPr>
                <w:webHidden/>
              </w:rPr>
              <w:instrText xml:space="preserve"> PAGEREF _Toc190407664 \h </w:instrText>
            </w:r>
            <w:r>
              <w:rPr>
                <w:webHidden/>
              </w:rPr>
            </w:r>
            <w:r>
              <w:rPr>
                <w:webHidden/>
              </w:rPr>
              <w:fldChar w:fldCharType="separate"/>
            </w:r>
            <w:r>
              <w:rPr>
                <w:webHidden/>
              </w:rPr>
              <w:t>38</w:t>
            </w:r>
            <w:r>
              <w:rPr>
                <w:webHidden/>
              </w:rPr>
              <w:fldChar w:fldCharType="end"/>
            </w:r>
          </w:hyperlink>
        </w:p>
        <w:p w14:paraId="18903AF7" w14:textId="1ED1BCF6"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65" w:history="1">
            <w:r w:rsidRPr="007F11AC">
              <w:rPr>
                <w:rStyle w:val="Hyperlink"/>
              </w:rPr>
              <w:t>3.7.</w:t>
            </w:r>
            <w:r>
              <w:rPr>
                <w:rFonts w:asciiTheme="minorHAnsi" w:eastAsiaTheme="minorEastAsia" w:hAnsiTheme="minorHAnsi" w:cstheme="minorBidi"/>
                <w:color w:val="auto"/>
                <w:kern w:val="2"/>
                <w:sz w:val="22"/>
                <w14:ligatures w14:val="standardContextual"/>
              </w:rPr>
              <w:tab/>
            </w:r>
            <w:r w:rsidRPr="007F11AC">
              <w:rPr>
                <w:rStyle w:val="Hyperlink"/>
              </w:rPr>
              <w:t>WINTERBAU</w:t>
            </w:r>
            <w:r>
              <w:rPr>
                <w:webHidden/>
              </w:rPr>
              <w:tab/>
            </w:r>
            <w:r>
              <w:rPr>
                <w:webHidden/>
              </w:rPr>
              <w:fldChar w:fldCharType="begin"/>
            </w:r>
            <w:r>
              <w:rPr>
                <w:webHidden/>
              </w:rPr>
              <w:instrText xml:space="preserve"> PAGEREF _Toc190407665 \h </w:instrText>
            </w:r>
            <w:r>
              <w:rPr>
                <w:webHidden/>
              </w:rPr>
            </w:r>
            <w:r>
              <w:rPr>
                <w:webHidden/>
              </w:rPr>
              <w:fldChar w:fldCharType="separate"/>
            </w:r>
            <w:r>
              <w:rPr>
                <w:webHidden/>
              </w:rPr>
              <w:t>38</w:t>
            </w:r>
            <w:r>
              <w:rPr>
                <w:webHidden/>
              </w:rPr>
              <w:fldChar w:fldCharType="end"/>
            </w:r>
          </w:hyperlink>
        </w:p>
        <w:p w14:paraId="7032CA7A" w14:textId="4E443991"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66" w:history="1">
            <w:r w:rsidRPr="007F11AC">
              <w:rPr>
                <w:rStyle w:val="Hyperlink"/>
              </w:rPr>
              <w:t>3.8.</w:t>
            </w:r>
            <w:r>
              <w:rPr>
                <w:rFonts w:asciiTheme="minorHAnsi" w:eastAsiaTheme="minorEastAsia" w:hAnsiTheme="minorHAnsi" w:cstheme="minorBidi"/>
                <w:color w:val="auto"/>
                <w:kern w:val="2"/>
                <w:sz w:val="22"/>
                <w14:ligatures w14:val="standardContextual"/>
              </w:rPr>
              <w:tab/>
            </w:r>
            <w:r w:rsidRPr="007F11AC">
              <w:rPr>
                <w:rStyle w:val="Hyperlink"/>
              </w:rPr>
              <w:t>BEWEISSICHERUNG</w:t>
            </w:r>
            <w:r>
              <w:rPr>
                <w:webHidden/>
              </w:rPr>
              <w:tab/>
            </w:r>
            <w:r>
              <w:rPr>
                <w:webHidden/>
              </w:rPr>
              <w:fldChar w:fldCharType="begin"/>
            </w:r>
            <w:r>
              <w:rPr>
                <w:webHidden/>
              </w:rPr>
              <w:instrText xml:space="preserve"> PAGEREF _Toc190407666 \h </w:instrText>
            </w:r>
            <w:r>
              <w:rPr>
                <w:webHidden/>
              </w:rPr>
            </w:r>
            <w:r>
              <w:rPr>
                <w:webHidden/>
              </w:rPr>
              <w:fldChar w:fldCharType="separate"/>
            </w:r>
            <w:r>
              <w:rPr>
                <w:webHidden/>
              </w:rPr>
              <w:t>39</w:t>
            </w:r>
            <w:r>
              <w:rPr>
                <w:webHidden/>
              </w:rPr>
              <w:fldChar w:fldCharType="end"/>
            </w:r>
          </w:hyperlink>
        </w:p>
        <w:p w14:paraId="678EA5BA" w14:textId="31CBDFEF"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67" w:history="1">
            <w:r w:rsidRPr="007F11AC">
              <w:rPr>
                <w:rStyle w:val="Hyperlink"/>
              </w:rPr>
              <w:t>3.9.</w:t>
            </w:r>
            <w:r>
              <w:rPr>
                <w:rFonts w:asciiTheme="minorHAnsi" w:eastAsiaTheme="minorEastAsia" w:hAnsiTheme="minorHAnsi" w:cstheme="minorBidi"/>
                <w:color w:val="auto"/>
                <w:kern w:val="2"/>
                <w:sz w:val="22"/>
                <w14:ligatures w14:val="standardContextual"/>
              </w:rPr>
              <w:tab/>
            </w:r>
            <w:r w:rsidRPr="007F11AC">
              <w:rPr>
                <w:rStyle w:val="Hyperlink"/>
              </w:rPr>
              <w:t>SICHERUNGSMASSNAHMEN</w:t>
            </w:r>
            <w:r>
              <w:rPr>
                <w:webHidden/>
              </w:rPr>
              <w:tab/>
            </w:r>
            <w:r>
              <w:rPr>
                <w:webHidden/>
              </w:rPr>
              <w:fldChar w:fldCharType="begin"/>
            </w:r>
            <w:r>
              <w:rPr>
                <w:webHidden/>
              </w:rPr>
              <w:instrText xml:space="preserve"> PAGEREF _Toc190407667 \h </w:instrText>
            </w:r>
            <w:r>
              <w:rPr>
                <w:webHidden/>
              </w:rPr>
            </w:r>
            <w:r>
              <w:rPr>
                <w:webHidden/>
              </w:rPr>
              <w:fldChar w:fldCharType="separate"/>
            </w:r>
            <w:r>
              <w:rPr>
                <w:webHidden/>
              </w:rPr>
              <w:t>40</w:t>
            </w:r>
            <w:r>
              <w:rPr>
                <w:webHidden/>
              </w:rPr>
              <w:fldChar w:fldCharType="end"/>
            </w:r>
          </w:hyperlink>
        </w:p>
        <w:p w14:paraId="6678B0B4" w14:textId="405FD490"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68" w:history="1">
            <w:r w:rsidRPr="007F11AC">
              <w:rPr>
                <w:rStyle w:val="Hyperlink"/>
              </w:rPr>
              <w:t>3.10.</w:t>
            </w:r>
            <w:r>
              <w:rPr>
                <w:rFonts w:asciiTheme="minorHAnsi" w:eastAsiaTheme="minorEastAsia" w:hAnsiTheme="minorHAnsi" w:cstheme="minorBidi"/>
                <w:color w:val="auto"/>
                <w:kern w:val="2"/>
                <w:sz w:val="22"/>
                <w14:ligatures w14:val="standardContextual"/>
              </w:rPr>
              <w:tab/>
            </w:r>
            <w:r w:rsidRPr="007F11AC">
              <w:rPr>
                <w:rStyle w:val="Hyperlink"/>
              </w:rPr>
              <w:t>BELASTUNGSANNAHMEN (Ingenieurbauwerke)</w:t>
            </w:r>
            <w:r>
              <w:rPr>
                <w:webHidden/>
              </w:rPr>
              <w:tab/>
            </w:r>
            <w:r>
              <w:rPr>
                <w:webHidden/>
              </w:rPr>
              <w:fldChar w:fldCharType="begin"/>
            </w:r>
            <w:r>
              <w:rPr>
                <w:webHidden/>
              </w:rPr>
              <w:instrText xml:space="preserve"> PAGEREF _Toc190407668 \h </w:instrText>
            </w:r>
            <w:r>
              <w:rPr>
                <w:webHidden/>
              </w:rPr>
            </w:r>
            <w:r>
              <w:rPr>
                <w:webHidden/>
              </w:rPr>
              <w:fldChar w:fldCharType="separate"/>
            </w:r>
            <w:r>
              <w:rPr>
                <w:webHidden/>
              </w:rPr>
              <w:t>41</w:t>
            </w:r>
            <w:r>
              <w:rPr>
                <w:webHidden/>
              </w:rPr>
              <w:fldChar w:fldCharType="end"/>
            </w:r>
          </w:hyperlink>
        </w:p>
        <w:p w14:paraId="3F1FC4F4" w14:textId="68CCE269" w:rsidR="003A0871" w:rsidRDefault="003A0871">
          <w:pPr>
            <w:pStyle w:val="Verzeichnis3"/>
            <w:tabs>
              <w:tab w:val="left" w:pos="1966"/>
            </w:tabs>
            <w:rPr>
              <w:rFonts w:asciiTheme="minorHAnsi" w:hAnsiTheme="minorHAnsi" w:cstheme="minorBidi"/>
              <w:kern w:val="2"/>
              <w:sz w:val="22"/>
              <w14:ligatures w14:val="standardContextual"/>
            </w:rPr>
          </w:pPr>
          <w:hyperlink w:anchor="_Toc190407669" w:history="1">
            <w:r w:rsidRPr="007F11AC">
              <w:rPr>
                <w:rStyle w:val="Hyperlink"/>
              </w:rPr>
              <w:t>3.10.1.</w:t>
            </w:r>
            <w:r>
              <w:rPr>
                <w:rFonts w:asciiTheme="minorHAnsi" w:hAnsiTheme="minorHAnsi" w:cstheme="minorBidi"/>
                <w:kern w:val="2"/>
                <w:sz w:val="22"/>
                <w14:ligatures w14:val="standardContextual"/>
              </w:rPr>
              <w:tab/>
            </w:r>
            <w:r w:rsidRPr="007F11AC">
              <w:rPr>
                <w:rStyle w:val="Hyperlink"/>
              </w:rPr>
              <w:t>Brücke</w:t>
            </w:r>
            <w:r>
              <w:rPr>
                <w:webHidden/>
              </w:rPr>
              <w:tab/>
            </w:r>
            <w:r>
              <w:rPr>
                <w:webHidden/>
              </w:rPr>
              <w:fldChar w:fldCharType="begin"/>
            </w:r>
            <w:r>
              <w:rPr>
                <w:webHidden/>
              </w:rPr>
              <w:instrText xml:space="preserve"> PAGEREF _Toc190407669 \h </w:instrText>
            </w:r>
            <w:r>
              <w:rPr>
                <w:webHidden/>
              </w:rPr>
            </w:r>
            <w:r>
              <w:rPr>
                <w:webHidden/>
              </w:rPr>
              <w:fldChar w:fldCharType="separate"/>
            </w:r>
            <w:r>
              <w:rPr>
                <w:webHidden/>
              </w:rPr>
              <w:t>41</w:t>
            </w:r>
            <w:r>
              <w:rPr>
                <w:webHidden/>
              </w:rPr>
              <w:fldChar w:fldCharType="end"/>
            </w:r>
          </w:hyperlink>
        </w:p>
        <w:p w14:paraId="40D39D22" w14:textId="00B3CA50" w:rsidR="003A0871" w:rsidRDefault="003A0871">
          <w:pPr>
            <w:pStyle w:val="Verzeichnis3"/>
            <w:tabs>
              <w:tab w:val="left" w:pos="1966"/>
            </w:tabs>
            <w:rPr>
              <w:rFonts w:asciiTheme="minorHAnsi" w:hAnsiTheme="minorHAnsi" w:cstheme="minorBidi"/>
              <w:kern w:val="2"/>
              <w:sz w:val="22"/>
              <w14:ligatures w14:val="standardContextual"/>
            </w:rPr>
          </w:pPr>
          <w:hyperlink w:anchor="_Toc190407670" w:history="1">
            <w:r w:rsidRPr="007F11AC">
              <w:rPr>
                <w:rStyle w:val="Hyperlink"/>
              </w:rPr>
              <w:t>3.10.2.</w:t>
            </w:r>
            <w:r>
              <w:rPr>
                <w:rFonts w:asciiTheme="minorHAnsi" w:hAnsiTheme="minorHAnsi" w:cstheme="minorBidi"/>
                <w:kern w:val="2"/>
                <w:sz w:val="22"/>
                <w14:ligatures w14:val="standardContextual"/>
              </w:rPr>
              <w:tab/>
            </w:r>
            <w:r w:rsidRPr="007F11AC">
              <w:rPr>
                <w:rStyle w:val="Hyperlink"/>
              </w:rPr>
              <w:t>Besondere Lastkombinationen für die Lagerbemessung</w:t>
            </w:r>
            <w:r>
              <w:rPr>
                <w:webHidden/>
              </w:rPr>
              <w:tab/>
            </w:r>
            <w:r>
              <w:rPr>
                <w:webHidden/>
              </w:rPr>
              <w:fldChar w:fldCharType="begin"/>
            </w:r>
            <w:r>
              <w:rPr>
                <w:webHidden/>
              </w:rPr>
              <w:instrText xml:space="preserve"> PAGEREF _Toc190407670 \h </w:instrText>
            </w:r>
            <w:r>
              <w:rPr>
                <w:webHidden/>
              </w:rPr>
            </w:r>
            <w:r>
              <w:rPr>
                <w:webHidden/>
              </w:rPr>
              <w:fldChar w:fldCharType="separate"/>
            </w:r>
            <w:r>
              <w:rPr>
                <w:webHidden/>
              </w:rPr>
              <w:t>56</w:t>
            </w:r>
            <w:r>
              <w:rPr>
                <w:webHidden/>
              </w:rPr>
              <w:fldChar w:fldCharType="end"/>
            </w:r>
          </w:hyperlink>
        </w:p>
        <w:p w14:paraId="113FE8B0" w14:textId="214EAA7E" w:rsidR="003A0871" w:rsidRDefault="003A0871">
          <w:pPr>
            <w:pStyle w:val="Verzeichnis3"/>
            <w:tabs>
              <w:tab w:val="left" w:pos="1966"/>
            </w:tabs>
            <w:rPr>
              <w:rFonts w:asciiTheme="minorHAnsi" w:hAnsiTheme="minorHAnsi" w:cstheme="minorBidi"/>
              <w:kern w:val="2"/>
              <w:sz w:val="22"/>
              <w14:ligatures w14:val="standardContextual"/>
            </w:rPr>
          </w:pPr>
          <w:hyperlink w:anchor="_Toc190407671" w:history="1">
            <w:r w:rsidRPr="007F11AC">
              <w:rPr>
                <w:rStyle w:val="Hyperlink"/>
              </w:rPr>
              <w:t>3.10.3.</w:t>
            </w:r>
            <w:r>
              <w:rPr>
                <w:rFonts w:asciiTheme="minorHAnsi" w:hAnsiTheme="minorHAnsi" w:cstheme="minorBidi"/>
                <w:kern w:val="2"/>
                <w:sz w:val="22"/>
                <w14:ligatures w14:val="standardContextual"/>
              </w:rPr>
              <w:tab/>
            </w:r>
            <w:r w:rsidRPr="007F11AC">
              <w:rPr>
                <w:rStyle w:val="Hyperlink"/>
              </w:rPr>
              <w:t>Verkehrszeichenbrücken</w:t>
            </w:r>
            <w:r>
              <w:rPr>
                <w:webHidden/>
              </w:rPr>
              <w:tab/>
            </w:r>
            <w:r>
              <w:rPr>
                <w:webHidden/>
              </w:rPr>
              <w:fldChar w:fldCharType="begin"/>
            </w:r>
            <w:r>
              <w:rPr>
                <w:webHidden/>
              </w:rPr>
              <w:instrText xml:space="preserve"> PAGEREF _Toc190407671 \h </w:instrText>
            </w:r>
            <w:r>
              <w:rPr>
                <w:webHidden/>
              </w:rPr>
            </w:r>
            <w:r>
              <w:rPr>
                <w:webHidden/>
              </w:rPr>
              <w:fldChar w:fldCharType="separate"/>
            </w:r>
            <w:r>
              <w:rPr>
                <w:webHidden/>
              </w:rPr>
              <w:t>56</w:t>
            </w:r>
            <w:r>
              <w:rPr>
                <w:webHidden/>
              </w:rPr>
              <w:fldChar w:fldCharType="end"/>
            </w:r>
          </w:hyperlink>
        </w:p>
        <w:p w14:paraId="5BCE586A" w14:textId="5A3CFF7E" w:rsidR="003A0871" w:rsidRDefault="003A0871">
          <w:pPr>
            <w:pStyle w:val="Verzeichnis3"/>
            <w:tabs>
              <w:tab w:val="left" w:pos="1966"/>
            </w:tabs>
            <w:rPr>
              <w:rFonts w:asciiTheme="minorHAnsi" w:hAnsiTheme="minorHAnsi" w:cstheme="minorBidi"/>
              <w:kern w:val="2"/>
              <w:sz w:val="22"/>
              <w14:ligatures w14:val="standardContextual"/>
            </w:rPr>
          </w:pPr>
          <w:hyperlink w:anchor="_Toc190407672" w:history="1">
            <w:r w:rsidRPr="007F11AC">
              <w:rPr>
                <w:rStyle w:val="Hyperlink"/>
                <w:rFonts w:cs="Times New Roman"/>
              </w:rPr>
              <w:t>3.10.4.</w:t>
            </w:r>
            <w:r>
              <w:rPr>
                <w:rFonts w:asciiTheme="minorHAnsi" w:hAnsiTheme="minorHAnsi" w:cstheme="minorBidi"/>
                <w:kern w:val="2"/>
                <w:sz w:val="22"/>
                <w14:ligatures w14:val="standardContextual"/>
              </w:rPr>
              <w:tab/>
            </w:r>
            <w:r w:rsidRPr="007F11AC">
              <w:rPr>
                <w:rStyle w:val="Hyperlink"/>
                <w:rFonts w:cs="Times New Roman"/>
              </w:rPr>
              <w:t>Lärmschutzwände</w:t>
            </w:r>
            <w:r>
              <w:rPr>
                <w:webHidden/>
              </w:rPr>
              <w:tab/>
            </w:r>
            <w:r>
              <w:rPr>
                <w:webHidden/>
              </w:rPr>
              <w:fldChar w:fldCharType="begin"/>
            </w:r>
            <w:r>
              <w:rPr>
                <w:webHidden/>
              </w:rPr>
              <w:instrText xml:space="preserve"> PAGEREF _Toc190407672 \h </w:instrText>
            </w:r>
            <w:r>
              <w:rPr>
                <w:webHidden/>
              </w:rPr>
            </w:r>
            <w:r>
              <w:rPr>
                <w:webHidden/>
              </w:rPr>
              <w:fldChar w:fldCharType="separate"/>
            </w:r>
            <w:r>
              <w:rPr>
                <w:webHidden/>
              </w:rPr>
              <w:t>56</w:t>
            </w:r>
            <w:r>
              <w:rPr>
                <w:webHidden/>
              </w:rPr>
              <w:fldChar w:fldCharType="end"/>
            </w:r>
          </w:hyperlink>
        </w:p>
        <w:p w14:paraId="1622C85B" w14:textId="72C1312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73" w:history="1">
            <w:r w:rsidRPr="007F11AC">
              <w:rPr>
                <w:rStyle w:val="Hyperlink"/>
              </w:rPr>
              <w:t>3.11.</w:t>
            </w:r>
            <w:r>
              <w:rPr>
                <w:rFonts w:asciiTheme="minorHAnsi" w:eastAsiaTheme="minorEastAsia" w:hAnsiTheme="minorHAnsi" w:cstheme="minorBidi"/>
                <w:color w:val="auto"/>
                <w:kern w:val="2"/>
                <w:sz w:val="22"/>
                <w14:ligatures w14:val="standardContextual"/>
              </w:rPr>
              <w:tab/>
            </w:r>
            <w:r w:rsidRPr="007F11AC">
              <w:rPr>
                <w:rStyle w:val="Hyperlink"/>
              </w:rPr>
              <w:t>VERMESSUNGSLEISTUNGEN, AUFMASSVERFAHREN</w:t>
            </w:r>
            <w:r>
              <w:rPr>
                <w:webHidden/>
              </w:rPr>
              <w:tab/>
            </w:r>
            <w:r>
              <w:rPr>
                <w:webHidden/>
              </w:rPr>
              <w:fldChar w:fldCharType="begin"/>
            </w:r>
            <w:r>
              <w:rPr>
                <w:webHidden/>
              </w:rPr>
              <w:instrText xml:space="preserve"> PAGEREF _Toc190407673 \h </w:instrText>
            </w:r>
            <w:r>
              <w:rPr>
                <w:webHidden/>
              </w:rPr>
            </w:r>
            <w:r>
              <w:rPr>
                <w:webHidden/>
              </w:rPr>
              <w:fldChar w:fldCharType="separate"/>
            </w:r>
            <w:r>
              <w:rPr>
                <w:webHidden/>
              </w:rPr>
              <w:t>56</w:t>
            </w:r>
            <w:r>
              <w:rPr>
                <w:webHidden/>
              </w:rPr>
              <w:fldChar w:fldCharType="end"/>
            </w:r>
          </w:hyperlink>
        </w:p>
        <w:p w14:paraId="4F6D0979" w14:textId="1A954C7D" w:rsidR="003A0871" w:rsidRDefault="003A0871">
          <w:pPr>
            <w:pStyle w:val="Verzeichnis3"/>
            <w:tabs>
              <w:tab w:val="left" w:pos="1966"/>
            </w:tabs>
            <w:rPr>
              <w:rFonts w:asciiTheme="minorHAnsi" w:hAnsiTheme="minorHAnsi" w:cstheme="minorBidi"/>
              <w:kern w:val="2"/>
              <w:sz w:val="22"/>
              <w14:ligatures w14:val="standardContextual"/>
            </w:rPr>
          </w:pPr>
          <w:hyperlink w:anchor="_Toc190407674" w:history="1">
            <w:r w:rsidRPr="007F11AC">
              <w:rPr>
                <w:rStyle w:val="Hyperlink"/>
              </w:rPr>
              <w:t>3.11.1.</w:t>
            </w:r>
            <w:r>
              <w:rPr>
                <w:rFonts w:asciiTheme="minorHAnsi" w:hAnsiTheme="minorHAnsi" w:cstheme="minorBidi"/>
                <w:kern w:val="2"/>
                <w:sz w:val="22"/>
                <w14:ligatures w14:val="standardContextual"/>
              </w:rPr>
              <w:tab/>
            </w:r>
            <w:r w:rsidRPr="007F11AC">
              <w:rPr>
                <w:rStyle w:val="Hyperlink"/>
              </w:rPr>
              <w:t>Bestimmung der Dicken von Oberbauschichten</w:t>
            </w:r>
            <w:r>
              <w:rPr>
                <w:webHidden/>
              </w:rPr>
              <w:tab/>
            </w:r>
            <w:r>
              <w:rPr>
                <w:webHidden/>
              </w:rPr>
              <w:fldChar w:fldCharType="begin"/>
            </w:r>
            <w:r>
              <w:rPr>
                <w:webHidden/>
              </w:rPr>
              <w:instrText xml:space="preserve"> PAGEREF _Toc190407674 \h </w:instrText>
            </w:r>
            <w:r>
              <w:rPr>
                <w:webHidden/>
              </w:rPr>
            </w:r>
            <w:r>
              <w:rPr>
                <w:webHidden/>
              </w:rPr>
              <w:fldChar w:fldCharType="separate"/>
            </w:r>
            <w:r>
              <w:rPr>
                <w:webHidden/>
              </w:rPr>
              <w:t>57</w:t>
            </w:r>
            <w:r>
              <w:rPr>
                <w:webHidden/>
              </w:rPr>
              <w:fldChar w:fldCharType="end"/>
            </w:r>
          </w:hyperlink>
        </w:p>
        <w:p w14:paraId="25114C90" w14:textId="4327E48A" w:rsidR="003A0871" w:rsidRDefault="003A0871">
          <w:pPr>
            <w:pStyle w:val="Verzeichnis3"/>
            <w:tabs>
              <w:tab w:val="left" w:pos="1966"/>
            </w:tabs>
            <w:rPr>
              <w:rFonts w:asciiTheme="minorHAnsi" w:hAnsiTheme="minorHAnsi" w:cstheme="minorBidi"/>
              <w:kern w:val="2"/>
              <w:sz w:val="22"/>
              <w14:ligatures w14:val="standardContextual"/>
            </w:rPr>
          </w:pPr>
          <w:hyperlink w:anchor="_Toc190407675" w:history="1">
            <w:r w:rsidRPr="007F11AC">
              <w:rPr>
                <w:rStyle w:val="Hyperlink"/>
              </w:rPr>
              <w:t>3.11.2.</w:t>
            </w:r>
            <w:r>
              <w:rPr>
                <w:rFonts w:asciiTheme="minorHAnsi" w:hAnsiTheme="minorHAnsi" w:cstheme="minorBidi"/>
                <w:kern w:val="2"/>
                <w:sz w:val="22"/>
                <w14:ligatures w14:val="standardContextual"/>
              </w:rPr>
              <w:tab/>
            </w:r>
            <w:r w:rsidRPr="007F11AC">
              <w:rPr>
                <w:rStyle w:val="Hyperlink"/>
              </w:rPr>
              <w:t>Vermessungsleistung</w:t>
            </w:r>
            <w:r>
              <w:rPr>
                <w:webHidden/>
              </w:rPr>
              <w:tab/>
            </w:r>
            <w:r>
              <w:rPr>
                <w:webHidden/>
              </w:rPr>
              <w:fldChar w:fldCharType="begin"/>
            </w:r>
            <w:r>
              <w:rPr>
                <w:webHidden/>
              </w:rPr>
              <w:instrText xml:space="preserve"> PAGEREF _Toc190407675 \h </w:instrText>
            </w:r>
            <w:r>
              <w:rPr>
                <w:webHidden/>
              </w:rPr>
            </w:r>
            <w:r>
              <w:rPr>
                <w:webHidden/>
              </w:rPr>
              <w:fldChar w:fldCharType="separate"/>
            </w:r>
            <w:r>
              <w:rPr>
                <w:webHidden/>
              </w:rPr>
              <w:t>57</w:t>
            </w:r>
            <w:r>
              <w:rPr>
                <w:webHidden/>
              </w:rPr>
              <w:fldChar w:fldCharType="end"/>
            </w:r>
          </w:hyperlink>
        </w:p>
        <w:p w14:paraId="23B2EF7B" w14:textId="221362D9" w:rsidR="003A0871" w:rsidRDefault="003A0871">
          <w:pPr>
            <w:pStyle w:val="Verzeichnis3"/>
            <w:tabs>
              <w:tab w:val="left" w:pos="1966"/>
            </w:tabs>
            <w:rPr>
              <w:rFonts w:asciiTheme="minorHAnsi" w:hAnsiTheme="minorHAnsi" w:cstheme="minorBidi"/>
              <w:kern w:val="2"/>
              <w:sz w:val="22"/>
              <w14:ligatures w14:val="standardContextual"/>
            </w:rPr>
          </w:pPr>
          <w:hyperlink w:anchor="_Toc190407676" w:history="1">
            <w:r w:rsidRPr="007F11AC">
              <w:rPr>
                <w:rStyle w:val="Hyperlink"/>
              </w:rPr>
              <w:t>3.11.3.</w:t>
            </w:r>
            <w:r>
              <w:rPr>
                <w:rFonts w:asciiTheme="minorHAnsi" w:hAnsiTheme="minorHAnsi" w:cstheme="minorBidi"/>
                <w:kern w:val="2"/>
                <w:sz w:val="22"/>
                <w14:ligatures w14:val="standardContextual"/>
              </w:rPr>
              <w:tab/>
            </w:r>
            <w:r w:rsidRPr="007F11AC">
              <w:rPr>
                <w:rStyle w:val="Hyperlink"/>
              </w:rPr>
              <w:t>Aufmaßverfahren und Abrechnung</w:t>
            </w:r>
            <w:r>
              <w:rPr>
                <w:webHidden/>
              </w:rPr>
              <w:tab/>
            </w:r>
            <w:r>
              <w:rPr>
                <w:webHidden/>
              </w:rPr>
              <w:fldChar w:fldCharType="begin"/>
            </w:r>
            <w:r>
              <w:rPr>
                <w:webHidden/>
              </w:rPr>
              <w:instrText xml:space="preserve"> PAGEREF _Toc190407676 \h </w:instrText>
            </w:r>
            <w:r>
              <w:rPr>
                <w:webHidden/>
              </w:rPr>
            </w:r>
            <w:r>
              <w:rPr>
                <w:webHidden/>
              </w:rPr>
              <w:fldChar w:fldCharType="separate"/>
            </w:r>
            <w:r>
              <w:rPr>
                <w:webHidden/>
              </w:rPr>
              <w:t>57</w:t>
            </w:r>
            <w:r>
              <w:rPr>
                <w:webHidden/>
              </w:rPr>
              <w:fldChar w:fldCharType="end"/>
            </w:r>
          </w:hyperlink>
        </w:p>
        <w:p w14:paraId="2299F9E2" w14:textId="213C9F37"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77" w:history="1">
            <w:r w:rsidRPr="007F11AC">
              <w:rPr>
                <w:rStyle w:val="Hyperlink"/>
              </w:rPr>
              <w:t>3.12.</w:t>
            </w:r>
            <w:r>
              <w:rPr>
                <w:rFonts w:asciiTheme="minorHAnsi" w:eastAsiaTheme="minorEastAsia" w:hAnsiTheme="minorHAnsi" w:cstheme="minorBidi"/>
                <w:color w:val="auto"/>
                <w:kern w:val="2"/>
                <w:sz w:val="22"/>
                <w14:ligatures w14:val="standardContextual"/>
              </w:rPr>
              <w:tab/>
            </w:r>
            <w:r w:rsidRPr="007F11AC">
              <w:rPr>
                <w:rStyle w:val="Hyperlink"/>
              </w:rPr>
              <w:t>PRÜFUNGEN UND NACHWEISE</w:t>
            </w:r>
            <w:r>
              <w:rPr>
                <w:webHidden/>
              </w:rPr>
              <w:tab/>
            </w:r>
            <w:r>
              <w:rPr>
                <w:webHidden/>
              </w:rPr>
              <w:fldChar w:fldCharType="begin"/>
            </w:r>
            <w:r>
              <w:rPr>
                <w:webHidden/>
              </w:rPr>
              <w:instrText xml:space="preserve"> PAGEREF _Toc190407677 \h </w:instrText>
            </w:r>
            <w:r>
              <w:rPr>
                <w:webHidden/>
              </w:rPr>
            </w:r>
            <w:r>
              <w:rPr>
                <w:webHidden/>
              </w:rPr>
              <w:fldChar w:fldCharType="separate"/>
            </w:r>
            <w:r>
              <w:rPr>
                <w:webHidden/>
              </w:rPr>
              <w:t>58</w:t>
            </w:r>
            <w:r>
              <w:rPr>
                <w:webHidden/>
              </w:rPr>
              <w:fldChar w:fldCharType="end"/>
            </w:r>
          </w:hyperlink>
        </w:p>
        <w:p w14:paraId="08140F6C" w14:textId="505B4531" w:rsidR="003A0871" w:rsidRDefault="003A0871">
          <w:pPr>
            <w:pStyle w:val="Verzeichnis3"/>
            <w:tabs>
              <w:tab w:val="left" w:pos="1966"/>
            </w:tabs>
            <w:rPr>
              <w:rFonts w:asciiTheme="minorHAnsi" w:hAnsiTheme="minorHAnsi" w:cstheme="minorBidi"/>
              <w:kern w:val="2"/>
              <w:sz w:val="22"/>
              <w14:ligatures w14:val="standardContextual"/>
            </w:rPr>
          </w:pPr>
          <w:hyperlink w:anchor="_Toc190407678" w:history="1">
            <w:r w:rsidRPr="007F11AC">
              <w:rPr>
                <w:rStyle w:val="Hyperlink"/>
              </w:rPr>
              <w:t>3.12.1.</w:t>
            </w:r>
            <w:r>
              <w:rPr>
                <w:rFonts w:asciiTheme="minorHAnsi" w:hAnsiTheme="minorHAnsi" w:cstheme="minorBidi"/>
                <w:kern w:val="2"/>
                <w:sz w:val="22"/>
                <w14:ligatures w14:val="standardContextual"/>
              </w:rPr>
              <w:tab/>
            </w:r>
            <w:r w:rsidRPr="007F11AC">
              <w:rPr>
                <w:rStyle w:val="Hyperlink"/>
              </w:rPr>
              <w:t>Erstprüfungen</w:t>
            </w:r>
            <w:r>
              <w:rPr>
                <w:webHidden/>
              </w:rPr>
              <w:tab/>
            </w:r>
            <w:r>
              <w:rPr>
                <w:webHidden/>
              </w:rPr>
              <w:fldChar w:fldCharType="begin"/>
            </w:r>
            <w:r>
              <w:rPr>
                <w:webHidden/>
              </w:rPr>
              <w:instrText xml:space="preserve"> PAGEREF _Toc190407678 \h </w:instrText>
            </w:r>
            <w:r>
              <w:rPr>
                <w:webHidden/>
              </w:rPr>
            </w:r>
            <w:r>
              <w:rPr>
                <w:webHidden/>
              </w:rPr>
              <w:fldChar w:fldCharType="separate"/>
            </w:r>
            <w:r>
              <w:rPr>
                <w:webHidden/>
              </w:rPr>
              <w:t>58</w:t>
            </w:r>
            <w:r>
              <w:rPr>
                <w:webHidden/>
              </w:rPr>
              <w:fldChar w:fldCharType="end"/>
            </w:r>
          </w:hyperlink>
        </w:p>
        <w:p w14:paraId="04A05E2E" w14:textId="500EFBC8" w:rsidR="003A0871" w:rsidRDefault="003A0871">
          <w:pPr>
            <w:pStyle w:val="Verzeichnis3"/>
            <w:tabs>
              <w:tab w:val="left" w:pos="1966"/>
            </w:tabs>
            <w:rPr>
              <w:rFonts w:asciiTheme="minorHAnsi" w:hAnsiTheme="minorHAnsi" w:cstheme="minorBidi"/>
              <w:kern w:val="2"/>
              <w:sz w:val="22"/>
              <w14:ligatures w14:val="standardContextual"/>
            </w:rPr>
          </w:pPr>
          <w:hyperlink w:anchor="_Toc190407679" w:history="1">
            <w:r w:rsidRPr="007F11AC">
              <w:rPr>
                <w:rStyle w:val="Hyperlink"/>
              </w:rPr>
              <w:t>3.12.2.</w:t>
            </w:r>
            <w:r>
              <w:rPr>
                <w:rFonts w:asciiTheme="minorHAnsi" w:hAnsiTheme="minorHAnsi" w:cstheme="minorBidi"/>
                <w:kern w:val="2"/>
                <w:sz w:val="22"/>
                <w14:ligatures w14:val="standardContextual"/>
              </w:rPr>
              <w:tab/>
            </w:r>
            <w:r w:rsidRPr="007F11AC">
              <w:rPr>
                <w:rStyle w:val="Hyperlink"/>
              </w:rPr>
              <w:t>Eigenüberwachungsprüfungen</w:t>
            </w:r>
            <w:r>
              <w:rPr>
                <w:webHidden/>
              </w:rPr>
              <w:tab/>
            </w:r>
            <w:r>
              <w:rPr>
                <w:webHidden/>
              </w:rPr>
              <w:fldChar w:fldCharType="begin"/>
            </w:r>
            <w:r>
              <w:rPr>
                <w:webHidden/>
              </w:rPr>
              <w:instrText xml:space="preserve"> PAGEREF _Toc190407679 \h </w:instrText>
            </w:r>
            <w:r>
              <w:rPr>
                <w:webHidden/>
              </w:rPr>
            </w:r>
            <w:r>
              <w:rPr>
                <w:webHidden/>
              </w:rPr>
              <w:fldChar w:fldCharType="separate"/>
            </w:r>
            <w:r>
              <w:rPr>
                <w:webHidden/>
              </w:rPr>
              <w:t>58</w:t>
            </w:r>
            <w:r>
              <w:rPr>
                <w:webHidden/>
              </w:rPr>
              <w:fldChar w:fldCharType="end"/>
            </w:r>
          </w:hyperlink>
        </w:p>
        <w:p w14:paraId="1749CA2E" w14:textId="4DBE883E" w:rsidR="003A0871" w:rsidRDefault="003A0871">
          <w:pPr>
            <w:pStyle w:val="Verzeichnis3"/>
            <w:tabs>
              <w:tab w:val="left" w:pos="1966"/>
            </w:tabs>
            <w:rPr>
              <w:rFonts w:asciiTheme="minorHAnsi" w:hAnsiTheme="minorHAnsi" w:cstheme="minorBidi"/>
              <w:kern w:val="2"/>
              <w:sz w:val="22"/>
              <w14:ligatures w14:val="standardContextual"/>
            </w:rPr>
          </w:pPr>
          <w:hyperlink w:anchor="_Toc190407680" w:history="1">
            <w:r w:rsidRPr="007F11AC">
              <w:rPr>
                <w:rStyle w:val="Hyperlink"/>
              </w:rPr>
              <w:t>3.12.3.</w:t>
            </w:r>
            <w:r>
              <w:rPr>
                <w:rFonts w:asciiTheme="minorHAnsi" w:hAnsiTheme="minorHAnsi" w:cstheme="minorBidi"/>
                <w:kern w:val="2"/>
                <w:sz w:val="22"/>
                <w14:ligatures w14:val="standardContextual"/>
              </w:rPr>
              <w:tab/>
            </w:r>
            <w:r w:rsidRPr="007F11AC">
              <w:rPr>
                <w:rStyle w:val="Hyperlink"/>
              </w:rPr>
              <w:t>Kontrollprüfungen</w:t>
            </w:r>
            <w:r>
              <w:rPr>
                <w:webHidden/>
              </w:rPr>
              <w:tab/>
            </w:r>
            <w:r>
              <w:rPr>
                <w:webHidden/>
              </w:rPr>
              <w:fldChar w:fldCharType="begin"/>
            </w:r>
            <w:r>
              <w:rPr>
                <w:webHidden/>
              </w:rPr>
              <w:instrText xml:space="preserve"> PAGEREF _Toc190407680 \h </w:instrText>
            </w:r>
            <w:r>
              <w:rPr>
                <w:webHidden/>
              </w:rPr>
            </w:r>
            <w:r>
              <w:rPr>
                <w:webHidden/>
              </w:rPr>
              <w:fldChar w:fldCharType="separate"/>
            </w:r>
            <w:r>
              <w:rPr>
                <w:webHidden/>
              </w:rPr>
              <w:t>58</w:t>
            </w:r>
            <w:r>
              <w:rPr>
                <w:webHidden/>
              </w:rPr>
              <w:fldChar w:fldCharType="end"/>
            </w:r>
          </w:hyperlink>
        </w:p>
        <w:p w14:paraId="04DDF46C" w14:textId="60585020" w:rsidR="003A0871" w:rsidRDefault="003A0871">
          <w:pPr>
            <w:pStyle w:val="Verzeichnis3"/>
            <w:tabs>
              <w:tab w:val="left" w:pos="1966"/>
            </w:tabs>
            <w:rPr>
              <w:rFonts w:asciiTheme="minorHAnsi" w:hAnsiTheme="minorHAnsi" w:cstheme="minorBidi"/>
              <w:kern w:val="2"/>
              <w:sz w:val="22"/>
              <w14:ligatures w14:val="standardContextual"/>
            </w:rPr>
          </w:pPr>
          <w:hyperlink w:anchor="_Toc190407681" w:history="1">
            <w:r w:rsidRPr="007F11AC">
              <w:rPr>
                <w:rStyle w:val="Hyperlink"/>
              </w:rPr>
              <w:t>3.12.4.</w:t>
            </w:r>
            <w:r>
              <w:rPr>
                <w:rFonts w:asciiTheme="minorHAnsi" w:hAnsiTheme="minorHAnsi" w:cstheme="minorBidi"/>
                <w:kern w:val="2"/>
                <w:sz w:val="22"/>
                <w14:ligatures w14:val="standardContextual"/>
              </w:rPr>
              <w:tab/>
            </w:r>
            <w:r w:rsidRPr="007F11AC">
              <w:rPr>
                <w:rStyle w:val="Hyperlink"/>
              </w:rPr>
              <w:t>Muster für Bauteile</w:t>
            </w:r>
            <w:r>
              <w:rPr>
                <w:webHidden/>
              </w:rPr>
              <w:tab/>
            </w:r>
            <w:r>
              <w:rPr>
                <w:webHidden/>
              </w:rPr>
              <w:fldChar w:fldCharType="begin"/>
            </w:r>
            <w:r>
              <w:rPr>
                <w:webHidden/>
              </w:rPr>
              <w:instrText xml:space="preserve"> PAGEREF _Toc190407681 \h </w:instrText>
            </w:r>
            <w:r>
              <w:rPr>
                <w:webHidden/>
              </w:rPr>
            </w:r>
            <w:r>
              <w:rPr>
                <w:webHidden/>
              </w:rPr>
              <w:fldChar w:fldCharType="separate"/>
            </w:r>
            <w:r>
              <w:rPr>
                <w:webHidden/>
              </w:rPr>
              <w:t>62</w:t>
            </w:r>
            <w:r>
              <w:rPr>
                <w:webHidden/>
              </w:rPr>
              <w:fldChar w:fldCharType="end"/>
            </w:r>
          </w:hyperlink>
        </w:p>
        <w:p w14:paraId="51F67F11" w14:textId="10AD0773" w:rsidR="003A0871" w:rsidRDefault="003A0871">
          <w:pPr>
            <w:pStyle w:val="Verzeichnis3"/>
            <w:tabs>
              <w:tab w:val="left" w:pos="1966"/>
            </w:tabs>
            <w:rPr>
              <w:rFonts w:asciiTheme="minorHAnsi" w:hAnsiTheme="minorHAnsi" w:cstheme="minorBidi"/>
              <w:kern w:val="2"/>
              <w:sz w:val="22"/>
              <w14:ligatures w14:val="standardContextual"/>
            </w:rPr>
          </w:pPr>
          <w:hyperlink w:anchor="_Toc190407682" w:history="1">
            <w:r w:rsidRPr="007F11AC">
              <w:rPr>
                <w:rStyle w:val="Hyperlink"/>
              </w:rPr>
              <w:t>3.12.5.</w:t>
            </w:r>
            <w:r>
              <w:rPr>
                <w:rFonts w:asciiTheme="minorHAnsi" w:hAnsiTheme="minorHAnsi" w:cstheme="minorBidi"/>
                <w:kern w:val="2"/>
                <w:sz w:val="22"/>
                <w14:ligatures w14:val="standardContextual"/>
              </w:rPr>
              <w:tab/>
            </w:r>
            <w:r w:rsidRPr="007F11AC">
              <w:rPr>
                <w:rStyle w:val="Hyperlink"/>
              </w:rPr>
              <w:t>Güteprüfungen von Pflanzen und Pflanzenteilen (Landschaftsbau)</w:t>
            </w:r>
            <w:r>
              <w:rPr>
                <w:webHidden/>
              </w:rPr>
              <w:tab/>
            </w:r>
            <w:r>
              <w:rPr>
                <w:webHidden/>
              </w:rPr>
              <w:fldChar w:fldCharType="begin"/>
            </w:r>
            <w:r>
              <w:rPr>
                <w:webHidden/>
              </w:rPr>
              <w:instrText xml:space="preserve"> PAGEREF _Toc190407682 \h </w:instrText>
            </w:r>
            <w:r>
              <w:rPr>
                <w:webHidden/>
              </w:rPr>
            </w:r>
            <w:r>
              <w:rPr>
                <w:webHidden/>
              </w:rPr>
              <w:fldChar w:fldCharType="separate"/>
            </w:r>
            <w:r>
              <w:rPr>
                <w:webHidden/>
              </w:rPr>
              <w:t>62</w:t>
            </w:r>
            <w:r>
              <w:rPr>
                <w:webHidden/>
              </w:rPr>
              <w:fldChar w:fldCharType="end"/>
            </w:r>
          </w:hyperlink>
        </w:p>
        <w:p w14:paraId="787592FA" w14:textId="264DCB80" w:rsidR="003A0871" w:rsidRDefault="003A0871">
          <w:pPr>
            <w:pStyle w:val="Verzeichnis3"/>
            <w:tabs>
              <w:tab w:val="left" w:pos="1966"/>
            </w:tabs>
            <w:rPr>
              <w:rFonts w:asciiTheme="minorHAnsi" w:hAnsiTheme="minorHAnsi" w:cstheme="minorBidi"/>
              <w:kern w:val="2"/>
              <w:sz w:val="22"/>
              <w14:ligatures w14:val="standardContextual"/>
            </w:rPr>
          </w:pPr>
          <w:hyperlink w:anchor="_Toc190407683" w:history="1">
            <w:r w:rsidRPr="007F11AC">
              <w:rPr>
                <w:rStyle w:val="Hyperlink"/>
              </w:rPr>
              <w:t>3.12.6.</w:t>
            </w:r>
            <w:r>
              <w:rPr>
                <w:rFonts w:asciiTheme="minorHAnsi" w:hAnsiTheme="minorHAnsi" w:cstheme="minorBidi"/>
                <w:kern w:val="2"/>
                <w:sz w:val="22"/>
                <w14:ligatures w14:val="standardContextual"/>
              </w:rPr>
              <w:tab/>
            </w:r>
            <w:r w:rsidRPr="007F11AC">
              <w:rPr>
                <w:rStyle w:val="Hyperlink"/>
              </w:rPr>
              <w:t>Düngemittel und chemische Mittel (Landschaftsbau)</w:t>
            </w:r>
            <w:r>
              <w:rPr>
                <w:webHidden/>
              </w:rPr>
              <w:tab/>
            </w:r>
            <w:r>
              <w:rPr>
                <w:webHidden/>
              </w:rPr>
              <w:fldChar w:fldCharType="begin"/>
            </w:r>
            <w:r>
              <w:rPr>
                <w:webHidden/>
              </w:rPr>
              <w:instrText xml:space="preserve"> PAGEREF _Toc190407683 \h </w:instrText>
            </w:r>
            <w:r>
              <w:rPr>
                <w:webHidden/>
              </w:rPr>
            </w:r>
            <w:r>
              <w:rPr>
                <w:webHidden/>
              </w:rPr>
              <w:fldChar w:fldCharType="separate"/>
            </w:r>
            <w:r>
              <w:rPr>
                <w:webHidden/>
              </w:rPr>
              <w:t>62</w:t>
            </w:r>
            <w:r>
              <w:rPr>
                <w:webHidden/>
              </w:rPr>
              <w:fldChar w:fldCharType="end"/>
            </w:r>
          </w:hyperlink>
        </w:p>
        <w:p w14:paraId="51947EED" w14:textId="5C8B00CB" w:rsidR="003A0871" w:rsidRDefault="003A0871">
          <w:pPr>
            <w:pStyle w:val="Verzeichnis3"/>
            <w:tabs>
              <w:tab w:val="left" w:pos="1966"/>
            </w:tabs>
            <w:rPr>
              <w:rFonts w:asciiTheme="minorHAnsi" w:hAnsiTheme="minorHAnsi" w:cstheme="minorBidi"/>
              <w:kern w:val="2"/>
              <w:sz w:val="22"/>
              <w14:ligatures w14:val="standardContextual"/>
            </w:rPr>
          </w:pPr>
          <w:hyperlink w:anchor="_Toc190407684" w:history="1">
            <w:r w:rsidRPr="007F11AC">
              <w:rPr>
                <w:rStyle w:val="Hyperlink"/>
              </w:rPr>
              <w:t>3.12.7.</w:t>
            </w:r>
            <w:r>
              <w:rPr>
                <w:rFonts w:asciiTheme="minorHAnsi" w:hAnsiTheme="minorHAnsi" w:cstheme="minorBidi"/>
                <w:kern w:val="2"/>
                <w:sz w:val="22"/>
                <w14:ligatures w14:val="standardContextual"/>
              </w:rPr>
              <w:tab/>
            </w:r>
            <w:r w:rsidRPr="007F11AC">
              <w:rPr>
                <w:rStyle w:val="Hyperlink"/>
              </w:rPr>
              <w:t>Saatgutproben (Landschaftsbau)</w:t>
            </w:r>
            <w:r>
              <w:rPr>
                <w:webHidden/>
              </w:rPr>
              <w:tab/>
            </w:r>
            <w:r>
              <w:rPr>
                <w:webHidden/>
              </w:rPr>
              <w:fldChar w:fldCharType="begin"/>
            </w:r>
            <w:r>
              <w:rPr>
                <w:webHidden/>
              </w:rPr>
              <w:instrText xml:space="preserve"> PAGEREF _Toc190407684 \h </w:instrText>
            </w:r>
            <w:r>
              <w:rPr>
                <w:webHidden/>
              </w:rPr>
            </w:r>
            <w:r>
              <w:rPr>
                <w:webHidden/>
              </w:rPr>
              <w:fldChar w:fldCharType="separate"/>
            </w:r>
            <w:r>
              <w:rPr>
                <w:webHidden/>
              </w:rPr>
              <w:t>62</w:t>
            </w:r>
            <w:r>
              <w:rPr>
                <w:webHidden/>
              </w:rPr>
              <w:fldChar w:fldCharType="end"/>
            </w:r>
          </w:hyperlink>
        </w:p>
        <w:p w14:paraId="48D6188C" w14:textId="62647CBB" w:rsidR="003A0871" w:rsidRDefault="003A0871">
          <w:pPr>
            <w:pStyle w:val="Verzeichnis3"/>
            <w:tabs>
              <w:tab w:val="left" w:pos="1966"/>
            </w:tabs>
            <w:rPr>
              <w:rFonts w:asciiTheme="minorHAnsi" w:hAnsiTheme="minorHAnsi" w:cstheme="minorBidi"/>
              <w:kern w:val="2"/>
              <w:sz w:val="22"/>
              <w14:ligatures w14:val="standardContextual"/>
            </w:rPr>
          </w:pPr>
          <w:hyperlink w:anchor="_Toc190407685" w:history="1">
            <w:r w:rsidRPr="007F11AC">
              <w:rPr>
                <w:rStyle w:val="Hyperlink"/>
              </w:rPr>
              <w:t>3.12.8.</w:t>
            </w:r>
            <w:r>
              <w:rPr>
                <w:rFonts w:asciiTheme="minorHAnsi" w:hAnsiTheme="minorHAnsi" w:cstheme="minorBidi"/>
                <w:kern w:val="2"/>
                <w:sz w:val="22"/>
                <w14:ligatures w14:val="standardContextual"/>
              </w:rPr>
              <w:tab/>
            </w:r>
            <w:r w:rsidRPr="007F11AC">
              <w:rPr>
                <w:rStyle w:val="Hyperlink"/>
              </w:rPr>
              <w:t>Bautagesberichte</w:t>
            </w:r>
            <w:r>
              <w:rPr>
                <w:webHidden/>
              </w:rPr>
              <w:tab/>
            </w:r>
            <w:r>
              <w:rPr>
                <w:webHidden/>
              </w:rPr>
              <w:fldChar w:fldCharType="begin"/>
            </w:r>
            <w:r>
              <w:rPr>
                <w:webHidden/>
              </w:rPr>
              <w:instrText xml:space="preserve"> PAGEREF _Toc190407685 \h </w:instrText>
            </w:r>
            <w:r>
              <w:rPr>
                <w:webHidden/>
              </w:rPr>
            </w:r>
            <w:r>
              <w:rPr>
                <w:webHidden/>
              </w:rPr>
              <w:fldChar w:fldCharType="separate"/>
            </w:r>
            <w:r>
              <w:rPr>
                <w:webHidden/>
              </w:rPr>
              <w:t>62</w:t>
            </w:r>
            <w:r>
              <w:rPr>
                <w:webHidden/>
              </w:rPr>
              <w:fldChar w:fldCharType="end"/>
            </w:r>
          </w:hyperlink>
        </w:p>
        <w:p w14:paraId="58789384" w14:textId="1427BFB0"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86" w:history="1">
            <w:r w:rsidRPr="007F11AC">
              <w:rPr>
                <w:rStyle w:val="Hyperlink"/>
              </w:rPr>
              <w:t>3.13.</w:t>
            </w:r>
            <w:r>
              <w:rPr>
                <w:rFonts w:asciiTheme="minorHAnsi" w:eastAsiaTheme="minorEastAsia" w:hAnsiTheme="minorHAnsi" w:cstheme="minorBidi"/>
                <w:color w:val="auto"/>
                <w:kern w:val="2"/>
                <w:sz w:val="22"/>
                <w14:ligatures w14:val="standardContextual"/>
              </w:rPr>
              <w:tab/>
            </w:r>
            <w:r w:rsidRPr="007F11AC">
              <w:rPr>
                <w:rStyle w:val="Hyperlink"/>
              </w:rPr>
              <w:t>ZUSAMMENFASSENDE ANGABEN FÜR DIE ERARBEITUNG DES SICHERHEITS- UND GESUNDHEITSSCHUTZPLANES ( Sige-Plan )</w:t>
            </w:r>
            <w:r>
              <w:rPr>
                <w:webHidden/>
              </w:rPr>
              <w:tab/>
            </w:r>
            <w:r>
              <w:rPr>
                <w:webHidden/>
              </w:rPr>
              <w:fldChar w:fldCharType="begin"/>
            </w:r>
            <w:r>
              <w:rPr>
                <w:webHidden/>
              </w:rPr>
              <w:instrText xml:space="preserve"> PAGEREF _Toc190407686 \h </w:instrText>
            </w:r>
            <w:r>
              <w:rPr>
                <w:webHidden/>
              </w:rPr>
            </w:r>
            <w:r>
              <w:rPr>
                <w:webHidden/>
              </w:rPr>
              <w:fldChar w:fldCharType="separate"/>
            </w:r>
            <w:r>
              <w:rPr>
                <w:webHidden/>
              </w:rPr>
              <w:t>62</w:t>
            </w:r>
            <w:r>
              <w:rPr>
                <w:webHidden/>
              </w:rPr>
              <w:fldChar w:fldCharType="end"/>
            </w:r>
          </w:hyperlink>
        </w:p>
        <w:p w14:paraId="24C014EF" w14:textId="127D9EF9"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87" w:history="1">
            <w:r w:rsidRPr="007F11AC">
              <w:rPr>
                <w:rStyle w:val="Hyperlink"/>
              </w:rPr>
              <w:t>3.14.</w:t>
            </w:r>
            <w:r>
              <w:rPr>
                <w:rFonts w:asciiTheme="minorHAnsi" w:eastAsiaTheme="minorEastAsia" w:hAnsiTheme="minorHAnsi" w:cstheme="minorBidi"/>
                <w:color w:val="auto"/>
                <w:kern w:val="2"/>
                <w:sz w:val="22"/>
                <w14:ligatures w14:val="standardContextual"/>
              </w:rPr>
              <w:tab/>
            </w:r>
            <w:r w:rsidRPr="007F11AC">
              <w:rPr>
                <w:rStyle w:val="Hyperlink"/>
              </w:rPr>
              <w:t>ARBEITS- UND UMWELTSCHUTZ</w:t>
            </w:r>
            <w:r>
              <w:rPr>
                <w:webHidden/>
              </w:rPr>
              <w:tab/>
            </w:r>
            <w:r>
              <w:rPr>
                <w:webHidden/>
              </w:rPr>
              <w:fldChar w:fldCharType="begin"/>
            </w:r>
            <w:r>
              <w:rPr>
                <w:webHidden/>
              </w:rPr>
              <w:instrText xml:space="preserve"> PAGEREF _Toc190407687 \h </w:instrText>
            </w:r>
            <w:r>
              <w:rPr>
                <w:webHidden/>
              </w:rPr>
            </w:r>
            <w:r>
              <w:rPr>
                <w:webHidden/>
              </w:rPr>
              <w:fldChar w:fldCharType="separate"/>
            </w:r>
            <w:r>
              <w:rPr>
                <w:webHidden/>
              </w:rPr>
              <w:t>63</w:t>
            </w:r>
            <w:r>
              <w:rPr>
                <w:webHidden/>
              </w:rPr>
              <w:fldChar w:fldCharType="end"/>
            </w:r>
          </w:hyperlink>
        </w:p>
        <w:p w14:paraId="77EFD077" w14:textId="6106234F" w:rsidR="003A0871" w:rsidRDefault="003A0871">
          <w:pPr>
            <w:pStyle w:val="Verzeichnis1"/>
            <w:rPr>
              <w:rFonts w:asciiTheme="minorHAnsi" w:eastAsiaTheme="minorEastAsia" w:hAnsiTheme="minorHAnsi" w:cstheme="minorBidi"/>
              <w:b w:val="0"/>
              <w:bCs w:val="0"/>
              <w:kern w:val="2"/>
              <w:sz w:val="22"/>
              <w14:ligatures w14:val="standardContextual"/>
            </w:rPr>
          </w:pPr>
          <w:hyperlink w:anchor="_Toc190407688" w:history="1">
            <w:r w:rsidRPr="007F11AC">
              <w:rPr>
                <w:rStyle w:val="Hyperlink"/>
              </w:rPr>
              <w:t>4.</w:t>
            </w:r>
            <w:r>
              <w:rPr>
                <w:rFonts w:asciiTheme="minorHAnsi" w:eastAsiaTheme="minorEastAsia" w:hAnsiTheme="minorHAnsi" w:cstheme="minorBidi"/>
                <w:b w:val="0"/>
                <w:bCs w:val="0"/>
                <w:kern w:val="2"/>
                <w:sz w:val="22"/>
                <w14:ligatures w14:val="standardContextual"/>
              </w:rPr>
              <w:tab/>
            </w:r>
            <w:r w:rsidRPr="007F11AC">
              <w:rPr>
                <w:rStyle w:val="Hyperlink"/>
              </w:rPr>
              <w:t>AUSFÜHRUNGSUNTERLAGEN</w:t>
            </w:r>
            <w:r>
              <w:rPr>
                <w:webHidden/>
              </w:rPr>
              <w:tab/>
            </w:r>
            <w:r>
              <w:rPr>
                <w:webHidden/>
              </w:rPr>
              <w:fldChar w:fldCharType="begin"/>
            </w:r>
            <w:r>
              <w:rPr>
                <w:webHidden/>
              </w:rPr>
              <w:instrText xml:space="preserve"> PAGEREF _Toc190407688 \h </w:instrText>
            </w:r>
            <w:r>
              <w:rPr>
                <w:webHidden/>
              </w:rPr>
            </w:r>
            <w:r>
              <w:rPr>
                <w:webHidden/>
              </w:rPr>
              <w:fldChar w:fldCharType="separate"/>
            </w:r>
            <w:r>
              <w:rPr>
                <w:webHidden/>
              </w:rPr>
              <w:t>64</w:t>
            </w:r>
            <w:r>
              <w:rPr>
                <w:webHidden/>
              </w:rPr>
              <w:fldChar w:fldCharType="end"/>
            </w:r>
          </w:hyperlink>
        </w:p>
        <w:p w14:paraId="461D558C" w14:textId="38E8CDF8"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89" w:history="1">
            <w:r w:rsidRPr="007F11AC">
              <w:rPr>
                <w:rStyle w:val="Hyperlink"/>
              </w:rPr>
              <w:t>4.1.</w:t>
            </w:r>
            <w:r>
              <w:rPr>
                <w:rFonts w:asciiTheme="minorHAnsi" w:eastAsiaTheme="minorEastAsia" w:hAnsiTheme="minorHAnsi" w:cstheme="minorBidi"/>
                <w:color w:val="auto"/>
                <w:kern w:val="2"/>
                <w:sz w:val="22"/>
                <w14:ligatures w14:val="standardContextual"/>
              </w:rPr>
              <w:tab/>
            </w:r>
            <w:r w:rsidRPr="007F11AC">
              <w:rPr>
                <w:rStyle w:val="Hyperlink"/>
              </w:rPr>
              <w:t>VOM AUFTRAGGEBER ZUR VERFÜGUNG GESTELLTE UNTERLAGEN</w:t>
            </w:r>
            <w:r>
              <w:rPr>
                <w:webHidden/>
              </w:rPr>
              <w:tab/>
            </w:r>
            <w:r>
              <w:rPr>
                <w:webHidden/>
              </w:rPr>
              <w:fldChar w:fldCharType="begin"/>
            </w:r>
            <w:r>
              <w:rPr>
                <w:webHidden/>
              </w:rPr>
              <w:instrText xml:space="preserve"> PAGEREF _Toc190407689 \h </w:instrText>
            </w:r>
            <w:r>
              <w:rPr>
                <w:webHidden/>
              </w:rPr>
            </w:r>
            <w:r>
              <w:rPr>
                <w:webHidden/>
              </w:rPr>
              <w:fldChar w:fldCharType="separate"/>
            </w:r>
            <w:r>
              <w:rPr>
                <w:webHidden/>
              </w:rPr>
              <w:t>64</w:t>
            </w:r>
            <w:r>
              <w:rPr>
                <w:webHidden/>
              </w:rPr>
              <w:fldChar w:fldCharType="end"/>
            </w:r>
          </w:hyperlink>
        </w:p>
        <w:p w14:paraId="6E67C07C" w14:textId="7C67CD22"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90" w:history="1">
            <w:r w:rsidRPr="007F11AC">
              <w:rPr>
                <w:rStyle w:val="Hyperlink"/>
              </w:rPr>
              <w:t>4.2.</w:t>
            </w:r>
            <w:r>
              <w:rPr>
                <w:rFonts w:asciiTheme="minorHAnsi" w:eastAsiaTheme="minorEastAsia" w:hAnsiTheme="minorHAnsi" w:cstheme="minorBidi"/>
                <w:color w:val="auto"/>
                <w:kern w:val="2"/>
                <w:sz w:val="22"/>
                <w14:ligatures w14:val="standardContextual"/>
              </w:rPr>
              <w:tab/>
            </w:r>
            <w:r w:rsidRPr="007F11AC">
              <w:rPr>
                <w:rStyle w:val="Hyperlink"/>
              </w:rPr>
              <w:t>VOM AUFTRAGNEHMER ZU ERSTELLENDE BZW. ZU BESCHAFFENDE UND GGF. FORTZUSCHREIBENDE AUSFÜHRUNGSUNTERLAGEN</w:t>
            </w:r>
            <w:r>
              <w:rPr>
                <w:webHidden/>
              </w:rPr>
              <w:tab/>
            </w:r>
            <w:r>
              <w:rPr>
                <w:webHidden/>
              </w:rPr>
              <w:fldChar w:fldCharType="begin"/>
            </w:r>
            <w:r>
              <w:rPr>
                <w:webHidden/>
              </w:rPr>
              <w:instrText xml:space="preserve"> PAGEREF _Toc190407690 \h </w:instrText>
            </w:r>
            <w:r>
              <w:rPr>
                <w:webHidden/>
              </w:rPr>
            </w:r>
            <w:r>
              <w:rPr>
                <w:webHidden/>
              </w:rPr>
              <w:fldChar w:fldCharType="separate"/>
            </w:r>
            <w:r>
              <w:rPr>
                <w:webHidden/>
              </w:rPr>
              <w:t>65</w:t>
            </w:r>
            <w:r>
              <w:rPr>
                <w:webHidden/>
              </w:rPr>
              <w:fldChar w:fldCharType="end"/>
            </w:r>
          </w:hyperlink>
        </w:p>
        <w:p w14:paraId="1D505314" w14:textId="0DE13A74"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91" w:history="1">
            <w:r w:rsidRPr="007F11AC">
              <w:rPr>
                <w:rStyle w:val="Hyperlink"/>
              </w:rPr>
              <w:t>4.3.</w:t>
            </w:r>
            <w:r>
              <w:rPr>
                <w:rFonts w:asciiTheme="minorHAnsi" w:eastAsiaTheme="minorEastAsia" w:hAnsiTheme="minorHAnsi" w:cstheme="minorBidi"/>
                <w:color w:val="auto"/>
                <w:kern w:val="2"/>
                <w:sz w:val="22"/>
                <w14:ligatures w14:val="standardContextual"/>
              </w:rPr>
              <w:tab/>
            </w:r>
            <w:r w:rsidRPr="007F11AC">
              <w:rPr>
                <w:rStyle w:val="Hyperlink"/>
              </w:rPr>
              <w:t>DEM AUFTRAGNEHMER ZU ÜBERTRAGENDE AUFTRAGGEBERAUFGABEN</w:t>
            </w:r>
            <w:r>
              <w:rPr>
                <w:webHidden/>
              </w:rPr>
              <w:tab/>
            </w:r>
            <w:r>
              <w:rPr>
                <w:webHidden/>
              </w:rPr>
              <w:fldChar w:fldCharType="begin"/>
            </w:r>
            <w:r>
              <w:rPr>
                <w:webHidden/>
              </w:rPr>
              <w:instrText xml:space="preserve"> PAGEREF _Toc190407691 \h </w:instrText>
            </w:r>
            <w:r>
              <w:rPr>
                <w:webHidden/>
              </w:rPr>
            </w:r>
            <w:r>
              <w:rPr>
                <w:webHidden/>
              </w:rPr>
              <w:fldChar w:fldCharType="separate"/>
            </w:r>
            <w:r>
              <w:rPr>
                <w:webHidden/>
              </w:rPr>
              <w:t>67</w:t>
            </w:r>
            <w:r>
              <w:rPr>
                <w:webHidden/>
              </w:rPr>
              <w:fldChar w:fldCharType="end"/>
            </w:r>
          </w:hyperlink>
        </w:p>
        <w:p w14:paraId="2D8FEDD3" w14:textId="60773447" w:rsidR="003A0871" w:rsidRDefault="003A0871">
          <w:pPr>
            <w:pStyle w:val="Verzeichnis3"/>
            <w:rPr>
              <w:rFonts w:asciiTheme="minorHAnsi" w:hAnsiTheme="minorHAnsi" w:cstheme="minorBidi"/>
              <w:kern w:val="2"/>
              <w:sz w:val="22"/>
              <w14:ligatures w14:val="standardContextual"/>
            </w:rPr>
          </w:pPr>
          <w:hyperlink w:anchor="_Toc190407692" w:history="1">
            <w:r w:rsidRPr="007F11AC">
              <w:rPr>
                <w:rStyle w:val="Hyperlink"/>
                <w:snapToGrid w:val="0"/>
              </w:rPr>
              <w:t>4.3.1.</w:t>
            </w:r>
            <w:r>
              <w:rPr>
                <w:rFonts w:asciiTheme="minorHAnsi" w:hAnsiTheme="minorHAnsi" w:cstheme="minorBidi"/>
                <w:kern w:val="2"/>
                <w:sz w:val="22"/>
                <w14:ligatures w14:val="standardContextual"/>
              </w:rPr>
              <w:tab/>
            </w:r>
            <w:r w:rsidRPr="007F11AC">
              <w:rPr>
                <w:rStyle w:val="Hyperlink"/>
                <w:snapToGrid w:val="0"/>
              </w:rPr>
              <w:t>Sicherheits- und Gesundheitsschutzkoordinator während der Ausführung des Bauvorhabens stellen</w:t>
            </w:r>
            <w:r>
              <w:rPr>
                <w:webHidden/>
              </w:rPr>
              <w:tab/>
            </w:r>
            <w:r>
              <w:rPr>
                <w:webHidden/>
              </w:rPr>
              <w:fldChar w:fldCharType="begin"/>
            </w:r>
            <w:r>
              <w:rPr>
                <w:webHidden/>
              </w:rPr>
              <w:instrText xml:space="preserve"> PAGEREF _Toc190407692 \h </w:instrText>
            </w:r>
            <w:r>
              <w:rPr>
                <w:webHidden/>
              </w:rPr>
            </w:r>
            <w:r>
              <w:rPr>
                <w:webHidden/>
              </w:rPr>
              <w:fldChar w:fldCharType="separate"/>
            </w:r>
            <w:r>
              <w:rPr>
                <w:webHidden/>
              </w:rPr>
              <w:t>67</w:t>
            </w:r>
            <w:r>
              <w:rPr>
                <w:webHidden/>
              </w:rPr>
              <w:fldChar w:fldCharType="end"/>
            </w:r>
          </w:hyperlink>
        </w:p>
        <w:p w14:paraId="05A37D0A" w14:textId="5AB069C1" w:rsidR="003A0871" w:rsidRDefault="003A0871">
          <w:pPr>
            <w:pStyle w:val="Verzeichnis3"/>
            <w:rPr>
              <w:rFonts w:asciiTheme="minorHAnsi" w:hAnsiTheme="minorHAnsi" w:cstheme="minorBidi"/>
              <w:kern w:val="2"/>
              <w:sz w:val="22"/>
              <w14:ligatures w14:val="standardContextual"/>
            </w:rPr>
          </w:pPr>
          <w:hyperlink w:anchor="_Toc190407693" w:history="1">
            <w:r w:rsidRPr="007F11AC">
              <w:rPr>
                <w:rStyle w:val="Hyperlink"/>
                <w:snapToGrid w:val="0"/>
              </w:rPr>
              <w:t>4.3.2.</w:t>
            </w:r>
            <w:r>
              <w:rPr>
                <w:rFonts w:asciiTheme="minorHAnsi" w:hAnsiTheme="minorHAnsi" w:cstheme="minorBidi"/>
                <w:kern w:val="2"/>
                <w:sz w:val="22"/>
                <w14:ligatures w14:val="standardContextual"/>
              </w:rPr>
              <w:tab/>
            </w:r>
            <w:r w:rsidRPr="007F11AC">
              <w:rPr>
                <w:rStyle w:val="Hyperlink"/>
                <w:snapToGrid w:val="0"/>
              </w:rPr>
              <w:t>Beckenbuch</w:t>
            </w:r>
            <w:r>
              <w:rPr>
                <w:webHidden/>
              </w:rPr>
              <w:tab/>
            </w:r>
            <w:r>
              <w:rPr>
                <w:webHidden/>
              </w:rPr>
              <w:fldChar w:fldCharType="begin"/>
            </w:r>
            <w:r>
              <w:rPr>
                <w:webHidden/>
              </w:rPr>
              <w:instrText xml:space="preserve"> PAGEREF _Toc190407693 \h </w:instrText>
            </w:r>
            <w:r>
              <w:rPr>
                <w:webHidden/>
              </w:rPr>
            </w:r>
            <w:r>
              <w:rPr>
                <w:webHidden/>
              </w:rPr>
              <w:fldChar w:fldCharType="separate"/>
            </w:r>
            <w:r>
              <w:rPr>
                <w:webHidden/>
              </w:rPr>
              <w:t>67</w:t>
            </w:r>
            <w:r>
              <w:rPr>
                <w:webHidden/>
              </w:rPr>
              <w:fldChar w:fldCharType="end"/>
            </w:r>
          </w:hyperlink>
        </w:p>
        <w:p w14:paraId="6C00A3C0" w14:textId="5B64BAC3" w:rsidR="003A0871" w:rsidRDefault="003A0871">
          <w:pPr>
            <w:pStyle w:val="Verzeichnis1"/>
            <w:rPr>
              <w:rFonts w:asciiTheme="minorHAnsi" w:eastAsiaTheme="minorEastAsia" w:hAnsiTheme="minorHAnsi" w:cstheme="minorBidi"/>
              <w:b w:val="0"/>
              <w:bCs w:val="0"/>
              <w:kern w:val="2"/>
              <w:sz w:val="22"/>
              <w14:ligatures w14:val="standardContextual"/>
            </w:rPr>
          </w:pPr>
          <w:hyperlink w:anchor="_Toc190407694" w:history="1">
            <w:r w:rsidRPr="007F11AC">
              <w:rPr>
                <w:rStyle w:val="Hyperlink"/>
              </w:rPr>
              <w:t>5.</w:t>
            </w:r>
            <w:r>
              <w:rPr>
                <w:rFonts w:asciiTheme="minorHAnsi" w:eastAsiaTheme="minorEastAsia" w:hAnsiTheme="minorHAnsi" w:cstheme="minorBidi"/>
                <w:b w:val="0"/>
                <w:bCs w:val="0"/>
                <w:kern w:val="2"/>
                <w:sz w:val="22"/>
                <w14:ligatures w14:val="standardContextual"/>
              </w:rPr>
              <w:tab/>
            </w:r>
            <w:r w:rsidRPr="007F11AC">
              <w:rPr>
                <w:rStyle w:val="Hyperlink"/>
              </w:rPr>
              <w:t>ZUSÄTZLICHE TECHNISCHE VERTRAGSBEDINGUNGEN</w:t>
            </w:r>
            <w:r>
              <w:rPr>
                <w:webHidden/>
              </w:rPr>
              <w:tab/>
            </w:r>
            <w:r>
              <w:rPr>
                <w:webHidden/>
              </w:rPr>
              <w:fldChar w:fldCharType="begin"/>
            </w:r>
            <w:r>
              <w:rPr>
                <w:webHidden/>
              </w:rPr>
              <w:instrText xml:space="preserve"> PAGEREF _Toc190407694 \h </w:instrText>
            </w:r>
            <w:r>
              <w:rPr>
                <w:webHidden/>
              </w:rPr>
            </w:r>
            <w:r>
              <w:rPr>
                <w:webHidden/>
              </w:rPr>
              <w:fldChar w:fldCharType="separate"/>
            </w:r>
            <w:r>
              <w:rPr>
                <w:webHidden/>
              </w:rPr>
              <w:t>68</w:t>
            </w:r>
            <w:r>
              <w:rPr>
                <w:webHidden/>
              </w:rPr>
              <w:fldChar w:fldCharType="end"/>
            </w:r>
          </w:hyperlink>
        </w:p>
        <w:p w14:paraId="6F96E2A6" w14:textId="5DB435E5"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95" w:history="1">
            <w:r w:rsidRPr="007F11AC">
              <w:rPr>
                <w:rStyle w:val="Hyperlink"/>
              </w:rPr>
              <w:t>5.1.</w:t>
            </w:r>
            <w:r>
              <w:rPr>
                <w:rFonts w:asciiTheme="minorHAnsi" w:eastAsiaTheme="minorEastAsia" w:hAnsiTheme="minorHAnsi" w:cstheme="minorBidi"/>
                <w:color w:val="auto"/>
                <w:kern w:val="2"/>
                <w:sz w:val="22"/>
                <w14:ligatures w14:val="standardContextual"/>
              </w:rPr>
              <w:tab/>
            </w:r>
            <w:r w:rsidRPr="007F11AC">
              <w:rPr>
                <w:rStyle w:val="Hyperlink"/>
              </w:rPr>
              <w:t>ANZUWENDENDE ZUSÄTZLICHE TECHNISCHE VERTRAGSBEDINGUNGEN</w:t>
            </w:r>
            <w:r>
              <w:rPr>
                <w:webHidden/>
              </w:rPr>
              <w:tab/>
            </w:r>
            <w:r>
              <w:rPr>
                <w:webHidden/>
              </w:rPr>
              <w:fldChar w:fldCharType="begin"/>
            </w:r>
            <w:r>
              <w:rPr>
                <w:webHidden/>
              </w:rPr>
              <w:instrText xml:space="preserve"> PAGEREF _Toc190407695 \h </w:instrText>
            </w:r>
            <w:r>
              <w:rPr>
                <w:webHidden/>
              </w:rPr>
            </w:r>
            <w:r>
              <w:rPr>
                <w:webHidden/>
              </w:rPr>
              <w:fldChar w:fldCharType="separate"/>
            </w:r>
            <w:r>
              <w:rPr>
                <w:webHidden/>
              </w:rPr>
              <w:t>68</w:t>
            </w:r>
            <w:r>
              <w:rPr>
                <w:webHidden/>
              </w:rPr>
              <w:fldChar w:fldCharType="end"/>
            </w:r>
          </w:hyperlink>
        </w:p>
        <w:p w14:paraId="0A81FBB6" w14:textId="76777225"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696" w:history="1">
            <w:r w:rsidRPr="007F11AC">
              <w:rPr>
                <w:rStyle w:val="Hyperlink"/>
              </w:rPr>
              <w:t>5.2.</w:t>
            </w:r>
            <w:r>
              <w:rPr>
                <w:rFonts w:asciiTheme="minorHAnsi" w:eastAsiaTheme="minorEastAsia" w:hAnsiTheme="minorHAnsi" w:cstheme="minorBidi"/>
                <w:color w:val="auto"/>
                <w:kern w:val="2"/>
                <w:sz w:val="22"/>
                <w14:ligatures w14:val="standardContextual"/>
              </w:rPr>
              <w:tab/>
            </w:r>
            <w:r w:rsidRPr="007F11AC">
              <w:rPr>
                <w:rStyle w:val="Hyperlink"/>
              </w:rPr>
              <w:t>ÄNDERUNGEN BZW. ERGÄNZUNGEN ZU DEN ZUSÄTZLICHEN TECHNISCHEN LIEFERBEDINGUNGEN</w:t>
            </w:r>
            <w:r>
              <w:rPr>
                <w:webHidden/>
              </w:rPr>
              <w:tab/>
            </w:r>
            <w:r>
              <w:rPr>
                <w:webHidden/>
              </w:rPr>
              <w:fldChar w:fldCharType="begin"/>
            </w:r>
            <w:r>
              <w:rPr>
                <w:webHidden/>
              </w:rPr>
              <w:instrText xml:space="preserve"> PAGEREF _Toc190407696 \h </w:instrText>
            </w:r>
            <w:r>
              <w:rPr>
                <w:webHidden/>
              </w:rPr>
            </w:r>
            <w:r>
              <w:rPr>
                <w:webHidden/>
              </w:rPr>
              <w:fldChar w:fldCharType="separate"/>
            </w:r>
            <w:r>
              <w:rPr>
                <w:webHidden/>
              </w:rPr>
              <w:t>73</w:t>
            </w:r>
            <w:r>
              <w:rPr>
                <w:webHidden/>
              </w:rPr>
              <w:fldChar w:fldCharType="end"/>
            </w:r>
          </w:hyperlink>
        </w:p>
        <w:p w14:paraId="37A21CE8" w14:textId="6867462C" w:rsidR="003A0871" w:rsidRDefault="003A0871">
          <w:pPr>
            <w:pStyle w:val="Verzeichnis3"/>
            <w:rPr>
              <w:rFonts w:asciiTheme="minorHAnsi" w:hAnsiTheme="minorHAnsi" w:cstheme="minorBidi"/>
              <w:kern w:val="2"/>
              <w:sz w:val="22"/>
              <w14:ligatures w14:val="standardContextual"/>
            </w:rPr>
          </w:pPr>
          <w:hyperlink w:anchor="_Toc190407697" w:history="1">
            <w:r w:rsidRPr="007F11AC">
              <w:rPr>
                <w:rStyle w:val="Hyperlink"/>
              </w:rPr>
              <w:t>5.2.1.</w:t>
            </w:r>
            <w:r>
              <w:rPr>
                <w:rFonts w:asciiTheme="minorHAnsi" w:hAnsiTheme="minorHAnsi" w:cstheme="minorBidi"/>
                <w:kern w:val="2"/>
                <w:sz w:val="22"/>
                <w14:ligatures w14:val="standardContextual"/>
              </w:rPr>
              <w:tab/>
            </w:r>
            <w:r w:rsidRPr="007F11AC">
              <w:rPr>
                <w:rStyle w:val="Hyperlink"/>
              </w:rPr>
              <w:t>Änderungen bzw. Ergänzungen der TL M</w:t>
            </w:r>
            <w:r>
              <w:rPr>
                <w:webHidden/>
              </w:rPr>
              <w:tab/>
            </w:r>
            <w:r>
              <w:rPr>
                <w:webHidden/>
              </w:rPr>
              <w:fldChar w:fldCharType="begin"/>
            </w:r>
            <w:r>
              <w:rPr>
                <w:webHidden/>
              </w:rPr>
              <w:instrText xml:space="preserve"> PAGEREF _Toc190407697 \h </w:instrText>
            </w:r>
            <w:r>
              <w:rPr>
                <w:webHidden/>
              </w:rPr>
            </w:r>
            <w:r>
              <w:rPr>
                <w:webHidden/>
              </w:rPr>
              <w:fldChar w:fldCharType="separate"/>
            </w:r>
            <w:r>
              <w:rPr>
                <w:webHidden/>
              </w:rPr>
              <w:t>73</w:t>
            </w:r>
            <w:r>
              <w:rPr>
                <w:webHidden/>
              </w:rPr>
              <w:fldChar w:fldCharType="end"/>
            </w:r>
          </w:hyperlink>
        </w:p>
        <w:p w14:paraId="613BB510" w14:textId="6D10D8AB" w:rsidR="003A0871" w:rsidRDefault="003A0871">
          <w:pPr>
            <w:pStyle w:val="Verzeichnis3"/>
            <w:rPr>
              <w:rFonts w:asciiTheme="minorHAnsi" w:hAnsiTheme="minorHAnsi" w:cstheme="minorBidi"/>
              <w:kern w:val="2"/>
              <w:sz w:val="22"/>
              <w14:ligatures w14:val="standardContextual"/>
            </w:rPr>
          </w:pPr>
          <w:hyperlink w:anchor="_Toc190407698" w:history="1">
            <w:r w:rsidRPr="007F11AC">
              <w:rPr>
                <w:rStyle w:val="Hyperlink"/>
              </w:rPr>
              <w:t>5.2.2.</w:t>
            </w:r>
            <w:r>
              <w:rPr>
                <w:rFonts w:asciiTheme="minorHAnsi" w:hAnsiTheme="minorHAnsi" w:cstheme="minorBidi"/>
                <w:kern w:val="2"/>
                <w:sz w:val="22"/>
                <w14:ligatures w14:val="standardContextual"/>
              </w:rPr>
              <w:tab/>
            </w:r>
            <w:r w:rsidRPr="007F11AC">
              <w:rPr>
                <w:rStyle w:val="Hyperlink"/>
              </w:rPr>
              <w:t>Änderungen bzw. Ergänzungen der TL SP 99</w:t>
            </w:r>
            <w:r>
              <w:rPr>
                <w:webHidden/>
              </w:rPr>
              <w:tab/>
            </w:r>
            <w:r>
              <w:rPr>
                <w:webHidden/>
              </w:rPr>
              <w:fldChar w:fldCharType="begin"/>
            </w:r>
            <w:r>
              <w:rPr>
                <w:webHidden/>
              </w:rPr>
              <w:instrText xml:space="preserve"> PAGEREF _Toc190407698 \h </w:instrText>
            </w:r>
            <w:r>
              <w:rPr>
                <w:webHidden/>
              </w:rPr>
            </w:r>
            <w:r>
              <w:rPr>
                <w:webHidden/>
              </w:rPr>
              <w:fldChar w:fldCharType="separate"/>
            </w:r>
            <w:r>
              <w:rPr>
                <w:webHidden/>
              </w:rPr>
              <w:t>73</w:t>
            </w:r>
            <w:r>
              <w:rPr>
                <w:webHidden/>
              </w:rPr>
              <w:fldChar w:fldCharType="end"/>
            </w:r>
          </w:hyperlink>
        </w:p>
        <w:p w14:paraId="4A9E1D46" w14:textId="7C15F09B" w:rsidR="003A0871" w:rsidRDefault="003A0871">
          <w:pPr>
            <w:pStyle w:val="Verzeichnis3"/>
            <w:rPr>
              <w:rFonts w:asciiTheme="minorHAnsi" w:hAnsiTheme="minorHAnsi" w:cstheme="minorBidi"/>
              <w:kern w:val="2"/>
              <w:sz w:val="22"/>
              <w14:ligatures w14:val="standardContextual"/>
            </w:rPr>
          </w:pPr>
          <w:hyperlink w:anchor="_Toc190407699" w:history="1">
            <w:r w:rsidRPr="007F11AC">
              <w:rPr>
                <w:rStyle w:val="Hyperlink"/>
              </w:rPr>
              <w:t>5.2.3.</w:t>
            </w:r>
            <w:r>
              <w:rPr>
                <w:rFonts w:asciiTheme="minorHAnsi" w:hAnsiTheme="minorHAnsi" w:cstheme="minorBidi"/>
                <w:kern w:val="2"/>
                <w:sz w:val="22"/>
                <w14:ligatures w14:val="standardContextual"/>
              </w:rPr>
              <w:tab/>
            </w:r>
            <w:r w:rsidRPr="007F11AC">
              <w:rPr>
                <w:rStyle w:val="Hyperlink"/>
              </w:rPr>
              <w:t>Präzisierte Regelungen zur TL Transportable Schutzeinrichtungen</w:t>
            </w:r>
            <w:r>
              <w:rPr>
                <w:webHidden/>
              </w:rPr>
              <w:tab/>
            </w:r>
            <w:r>
              <w:rPr>
                <w:webHidden/>
              </w:rPr>
              <w:fldChar w:fldCharType="begin"/>
            </w:r>
            <w:r>
              <w:rPr>
                <w:webHidden/>
              </w:rPr>
              <w:instrText xml:space="preserve"> PAGEREF _Toc190407699 \h </w:instrText>
            </w:r>
            <w:r>
              <w:rPr>
                <w:webHidden/>
              </w:rPr>
            </w:r>
            <w:r>
              <w:rPr>
                <w:webHidden/>
              </w:rPr>
              <w:fldChar w:fldCharType="separate"/>
            </w:r>
            <w:r>
              <w:rPr>
                <w:webHidden/>
              </w:rPr>
              <w:t>73</w:t>
            </w:r>
            <w:r>
              <w:rPr>
                <w:webHidden/>
              </w:rPr>
              <w:fldChar w:fldCharType="end"/>
            </w:r>
          </w:hyperlink>
        </w:p>
        <w:p w14:paraId="2ED5E6F0" w14:textId="24CB1184" w:rsidR="003A0871" w:rsidRDefault="003A0871">
          <w:pPr>
            <w:pStyle w:val="Verzeichnis3"/>
            <w:rPr>
              <w:rFonts w:asciiTheme="minorHAnsi" w:hAnsiTheme="minorHAnsi" w:cstheme="minorBidi"/>
              <w:kern w:val="2"/>
              <w:sz w:val="22"/>
              <w14:ligatures w14:val="standardContextual"/>
            </w:rPr>
          </w:pPr>
          <w:hyperlink w:anchor="_Toc190407700" w:history="1">
            <w:r w:rsidRPr="007F11AC">
              <w:rPr>
                <w:rStyle w:val="Hyperlink"/>
              </w:rPr>
              <w:t>5.2.4.</w:t>
            </w:r>
            <w:r>
              <w:rPr>
                <w:rFonts w:asciiTheme="minorHAnsi" w:hAnsiTheme="minorHAnsi" w:cstheme="minorBidi"/>
                <w:kern w:val="2"/>
                <w:sz w:val="22"/>
                <w14:ligatures w14:val="standardContextual"/>
              </w:rPr>
              <w:tab/>
            </w:r>
            <w:r w:rsidRPr="007F11AC">
              <w:rPr>
                <w:rStyle w:val="Hyperlink"/>
              </w:rPr>
              <w:t>Änderungen bzw. Ergänzungen der TL Beton-StB 07</w:t>
            </w:r>
            <w:r>
              <w:rPr>
                <w:webHidden/>
              </w:rPr>
              <w:tab/>
            </w:r>
            <w:r>
              <w:rPr>
                <w:webHidden/>
              </w:rPr>
              <w:fldChar w:fldCharType="begin"/>
            </w:r>
            <w:r>
              <w:rPr>
                <w:webHidden/>
              </w:rPr>
              <w:instrText xml:space="preserve"> PAGEREF _Toc190407700 \h </w:instrText>
            </w:r>
            <w:r>
              <w:rPr>
                <w:webHidden/>
              </w:rPr>
            </w:r>
            <w:r>
              <w:rPr>
                <w:webHidden/>
              </w:rPr>
              <w:fldChar w:fldCharType="separate"/>
            </w:r>
            <w:r>
              <w:rPr>
                <w:webHidden/>
              </w:rPr>
              <w:t>75</w:t>
            </w:r>
            <w:r>
              <w:rPr>
                <w:webHidden/>
              </w:rPr>
              <w:fldChar w:fldCharType="end"/>
            </w:r>
          </w:hyperlink>
        </w:p>
        <w:p w14:paraId="5F095D3A" w14:textId="3E75AC43" w:rsidR="003A0871" w:rsidRDefault="003A0871">
          <w:pPr>
            <w:pStyle w:val="Verzeichnis3"/>
            <w:rPr>
              <w:rFonts w:asciiTheme="minorHAnsi" w:hAnsiTheme="minorHAnsi" w:cstheme="minorBidi"/>
              <w:kern w:val="2"/>
              <w:sz w:val="22"/>
              <w14:ligatures w14:val="standardContextual"/>
            </w:rPr>
          </w:pPr>
          <w:hyperlink w:anchor="_Toc190407701" w:history="1">
            <w:r w:rsidRPr="007F11AC">
              <w:rPr>
                <w:rStyle w:val="Hyperlink"/>
              </w:rPr>
              <w:t>5.2.5.</w:t>
            </w:r>
            <w:r>
              <w:rPr>
                <w:rFonts w:asciiTheme="minorHAnsi" w:hAnsiTheme="minorHAnsi" w:cstheme="minorBidi"/>
                <w:kern w:val="2"/>
                <w:sz w:val="22"/>
                <w14:ligatures w14:val="standardContextual"/>
              </w:rPr>
              <w:tab/>
            </w:r>
            <w:r w:rsidRPr="007F11AC">
              <w:rPr>
                <w:rStyle w:val="Hyperlink"/>
              </w:rPr>
              <w:t>Änderungen bzw. Ergänzungen der TL Bitumen</w:t>
            </w:r>
            <w:r>
              <w:rPr>
                <w:webHidden/>
              </w:rPr>
              <w:tab/>
            </w:r>
            <w:r>
              <w:rPr>
                <w:webHidden/>
              </w:rPr>
              <w:fldChar w:fldCharType="begin"/>
            </w:r>
            <w:r>
              <w:rPr>
                <w:webHidden/>
              </w:rPr>
              <w:instrText xml:space="preserve"> PAGEREF _Toc190407701 \h </w:instrText>
            </w:r>
            <w:r>
              <w:rPr>
                <w:webHidden/>
              </w:rPr>
            </w:r>
            <w:r>
              <w:rPr>
                <w:webHidden/>
              </w:rPr>
              <w:fldChar w:fldCharType="separate"/>
            </w:r>
            <w:r>
              <w:rPr>
                <w:webHidden/>
              </w:rPr>
              <w:t>77</w:t>
            </w:r>
            <w:r>
              <w:rPr>
                <w:webHidden/>
              </w:rPr>
              <w:fldChar w:fldCharType="end"/>
            </w:r>
          </w:hyperlink>
        </w:p>
        <w:p w14:paraId="054A6453" w14:textId="51357906" w:rsidR="003A0871" w:rsidRDefault="003A0871">
          <w:pPr>
            <w:pStyle w:val="Verzeichnis3"/>
            <w:rPr>
              <w:rFonts w:asciiTheme="minorHAnsi" w:hAnsiTheme="minorHAnsi" w:cstheme="minorBidi"/>
              <w:kern w:val="2"/>
              <w:sz w:val="22"/>
              <w14:ligatures w14:val="standardContextual"/>
            </w:rPr>
          </w:pPr>
          <w:hyperlink w:anchor="_Toc190407702" w:history="1">
            <w:r w:rsidRPr="007F11AC">
              <w:rPr>
                <w:rStyle w:val="Hyperlink"/>
              </w:rPr>
              <w:t>5.2.6.</w:t>
            </w:r>
            <w:r>
              <w:rPr>
                <w:rFonts w:asciiTheme="minorHAnsi" w:hAnsiTheme="minorHAnsi" w:cstheme="minorBidi"/>
                <w:kern w:val="2"/>
                <w:sz w:val="22"/>
                <w14:ligatures w14:val="standardContextual"/>
              </w:rPr>
              <w:tab/>
            </w:r>
            <w:r w:rsidRPr="007F11AC">
              <w:rPr>
                <w:rStyle w:val="Hyperlink"/>
              </w:rPr>
              <w:t>Änderungen bzw. Ergänzungen der TL Asphalt StB 07/13</w:t>
            </w:r>
            <w:r>
              <w:rPr>
                <w:webHidden/>
              </w:rPr>
              <w:tab/>
            </w:r>
            <w:r>
              <w:rPr>
                <w:webHidden/>
              </w:rPr>
              <w:fldChar w:fldCharType="begin"/>
            </w:r>
            <w:r>
              <w:rPr>
                <w:webHidden/>
              </w:rPr>
              <w:instrText xml:space="preserve"> PAGEREF _Toc190407702 \h </w:instrText>
            </w:r>
            <w:r>
              <w:rPr>
                <w:webHidden/>
              </w:rPr>
            </w:r>
            <w:r>
              <w:rPr>
                <w:webHidden/>
              </w:rPr>
              <w:fldChar w:fldCharType="separate"/>
            </w:r>
            <w:r>
              <w:rPr>
                <w:webHidden/>
              </w:rPr>
              <w:t>77</w:t>
            </w:r>
            <w:r>
              <w:rPr>
                <w:webHidden/>
              </w:rPr>
              <w:fldChar w:fldCharType="end"/>
            </w:r>
          </w:hyperlink>
        </w:p>
        <w:p w14:paraId="11F766FF" w14:textId="2ED17BE8"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703" w:history="1">
            <w:r w:rsidRPr="007F11AC">
              <w:rPr>
                <w:rStyle w:val="Hyperlink"/>
              </w:rPr>
              <w:t>5.3.</w:t>
            </w:r>
            <w:r>
              <w:rPr>
                <w:rFonts w:asciiTheme="minorHAnsi" w:eastAsiaTheme="minorEastAsia" w:hAnsiTheme="minorHAnsi" w:cstheme="minorBidi"/>
                <w:color w:val="auto"/>
                <w:kern w:val="2"/>
                <w:sz w:val="22"/>
                <w14:ligatures w14:val="standardContextual"/>
              </w:rPr>
              <w:tab/>
            </w:r>
            <w:r w:rsidRPr="007F11AC">
              <w:rPr>
                <w:rStyle w:val="Hyperlink"/>
              </w:rPr>
              <w:t>ÄNDERUNGEN BZW. ERGÄNZUNGEN ZU DEN ZUSÄTZLICHEN TECHNISCHEN PRÜFBEDINGUNGN</w:t>
            </w:r>
            <w:r>
              <w:rPr>
                <w:webHidden/>
              </w:rPr>
              <w:tab/>
            </w:r>
            <w:r>
              <w:rPr>
                <w:webHidden/>
              </w:rPr>
              <w:fldChar w:fldCharType="begin"/>
            </w:r>
            <w:r>
              <w:rPr>
                <w:webHidden/>
              </w:rPr>
              <w:instrText xml:space="preserve"> PAGEREF _Toc190407703 \h </w:instrText>
            </w:r>
            <w:r>
              <w:rPr>
                <w:webHidden/>
              </w:rPr>
            </w:r>
            <w:r>
              <w:rPr>
                <w:webHidden/>
              </w:rPr>
              <w:fldChar w:fldCharType="separate"/>
            </w:r>
            <w:r>
              <w:rPr>
                <w:webHidden/>
              </w:rPr>
              <w:t>78</w:t>
            </w:r>
            <w:r>
              <w:rPr>
                <w:webHidden/>
              </w:rPr>
              <w:fldChar w:fldCharType="end"/>
            </w:r>
          </w:hyperlink>
        </w:p>
        <w:p w14:paraId="5B3709DE" w14:textId="261239B8"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704" w:history="1">
            <w:r w:rsidRPr="007F11AC">
              <w:rPr>
                <w:rStyle w:val="Hyperlink"/>
              </w:rPr>
              <w:t>5.4.</w:t>
            </w:r>
            <w:r>
              <w:rPr>
                <w:rFonts w:asciiTheme="minorHAnsi" w:eastAsiaTheme="minorEastAsia" w:hAnsiTheme="minorHAnsi" w:cstheme="minorBidi"/>
                <w:color w:val="auto"/>
                <w:kern w:val="2"/>
                <w:sz w:val="22"/>
                <w14:ligatures w14:val="standardContextual"/>
              </w:rPr>
              <w:tab/>
            </w:r>
            <w:r w:rsidRPr="007F11AC">
              <w:rPr>
                <w:rStyle w:val="Hyperlink"/>
              </w:rPr>
              <w:t>ÄNDERUNGEN BZW. ERGÄNZUNGEN ZU DEN ZUSÄTZLICHEN TECHNISCHEN VERTRAGSBEDINGUNGEN</w:t>
            </w:r>
            <w:r>
              <w:rPr>
                <w:webHidden/>
              </w:rPr>
              <w:tab/>
            </w:r>
            <w:r>
              <w:rPr>
                <w:webHidden/>
              </w:rPr>
              <w:fldChar w:fldCharType="begin"/>
            </w:r>
            <w:r>
              <w:rPr>
                <w:webHidden/>
              </w:rPr>
              <w:instrText xml:space="preserve"> PAGEREF _Toc190407704 \h </w:instrText>
            </w:r>
            <w:r>
              <w:rPr>
                <w:webHidden/>
              </w:rPr>
            </w:r>
            <w:r>
              <w:rPr>
                <w:webHidden/>
              </w:rPr>
              <w:fldChar w:fldCharType="separate"/>
            </w:r>
            <w:r>
              <w:rPr>
                <w:webHidden/>
              </w:rPr>
              <w:t>78</w:t>
            </w:r>
            <w:r>
              <w:rPr>
                <w:webHidden/>
              </w:rPr>
              <w:fldChar w:fldCharType="end"/>
            </w:r>
          </w:hyperlink>
        </w:p>
        <w:p w14:paraId="6982838E" w14:textId="12CF7BB7" w:rsidR="003A0871" w:rsidRDefault="003A0871">
          <w:pPr>
            <w:pStyle w:val="Verzeichnis3"/>
            <w:rPr>
              <w:rFonts w:asciiTheme="minorHAnsi" w:hAnsiTheme="minorHAnsi" w:cstheme="minorBidi"/>
              <w:kern w:val="2"/>
              <w:sz w:val="22"/>
              <w14:ligatures w14:val="standardContextual"/>
            </w:rPr>
          </w:pPr>
          <w:hyperlink w:anchor="_Toc190407705" w:history="1">
            <w:r w:rsidRPr="007F11AC">
              <w:rPr>
                <w:rStyle w:val="Hyperlink"/>
              </w:rPr>
              <w:t>5.4.1.</w:t>
            </w:r>
            <w:r>
              <w:rPr>
                <w:rFonts w:asciiTheme="minorHAnsi" w:hAnsiTheme="minorHAnsi" w:cstheme="minorBidi"/>
                <w:kern w:val="2"/>
                <w:sz w:val="22"/>
                <w14:ligatures w14:val="standardContextual"/>
              </w:rPr>
              <w:tab/>
            </w:r>
            <w:r w:rsidRPr="007F11AC">
              <w:rPr>
                <w:rStyle w:val="Hyperlink"/>
              </w:rPr>
              <w:t>Änderungen bzw. Ergänzungen zu den ZTV Asphalt-StB 07/13</w:t>
            </w:r>
            <w:r>
              <w:rPr>
                <w:webHidden/>
              </w:rPr>
              <w:tab/>
            </w:r>
            <w:r>
              <w:rPr>
                <w:webHidden/>
              </w:rPr>
              <w:fldChar w:fldCharType="begin"/>
            </w:r>
            <w:r>
              <w:rPr>
                <w:webHidden/>
              </w:rPr>
              <w:instrText xml:space="preserve"> PAGEREF _Toc190407705 \h </w:instrText>
            </w:r>
            <w:r>
              <w:rPr>
                <w:webHidden/>
              </w:rPr>
            </w:r>
            <w:r>
              <w:rPr>
                <w:webHidden/>
              </w:rPr>
              <w:fldChar w:fldCharType="separate"/>
            </w:r>
            <w:r>
              <w:rPr>
                <w:webHidden/>
              </w:rPr>
              <w:t>78</w:t>
            </w:r>
            <w:r>
              <w:rPr>
                <w:webHidden/>
              </w:rPr>
              <w:fldChar w:fldCharType="end"/>
            </w:r>
          </w:hyperlink>
        </w:p>
        <w:p w14:paraId="4EFDCCBB" w14:textId="401C2674" w:rsidR="003A0871" w:rsidRDefault="003A0871">
          <w:pPr>
            <w:pStyle w:val="Verzeichnis3"/>
            <w:rPr>
              <w:rFonts w:asciiTheme="minorHAnsi" w:hAnsiTheme="minorHAnsi" w:cstheme="minorBidi"/>
              <w:kern w:val="2"/>
              <w:sz w:val="22"/>
              <w14:ligatures w14:val="standardContextual"/>
            </w:rPr>
          </w:pPr>
          <w:hyperlink w:anchor="_Toc190407706" w:history="1">
            <w:r w:rsidRPr="007F11AC">
              <w:rPr>
                <w:rStyle w:val="Hyperlink"/>
              </w:rPr>
              <w:t>5.4.2.</w:t>
            </w:r>
            <w:r>
              <w:rPr>
                <w:rFonts w:asciiTheme="minorHAnsi" w:hAnsiTheme="minorHAnsi" w:cstheme="minorBidi"/>
                <w:kern w:val="2"/>
                <w:sz w:val="22"/>
                <w14:ligatures w14:val="standardContextual"/>
              </w:rPr>
              <w:tab/>
            </w:r>
            <w:r w:rsidRPr="007F11AC">
              <w:rPr>
                <w:rStyle w:val="Hyperlink"/>
              </w:rPr>
              <w:t>Änderungen bzw. Ergänzungen zu den ZTV Beton-StB 07</w:t>
            </w:r>
            <w:r>
              <w:rPr>
                <w:webHidden/>
              </w:rPr>
              <w:tab/>
            </w:r>
            <w:r>
              <w:rPr>
                <w:webHidden/>
              </w:rPr>
              <w:fldChar w:fldCharType="begin"/>
            </w:r>
            <w:r>
              <w:rPr>
                <w:webHidden/>
              </w:rPr>
              <w:instrText xml:space="preserve"> PAGEREF _Toc190407706 \h </w:instrText>
            </w:r>
            <w:r>
              <w:rPr>
                <w:webHidden/>
              </w:rPr>
            </w:r>
            <w:r>
              <w:rPr>
                <w:webHidden/>
              </w:rPr>
              <w:fldChar w:fldCharType="separate"/>
            </w:r>
            <w:r>
              <w:rPr>
                <w:webHidden/>
              </w:rPr>
              <w:t>81</w:t>
            </w:r>
            <w:r>
              <w:rPr>
                <w:webHidden/>
              </w:rPr>
              <w:fldChar w:fldCharType="end"/>
            </w:r>
          </w:hyperlink>
        </w:p>
        <w:p w14:paraId="79A3FC38" w14:textId="73C47FFB" w:rsidR="003A0871" w:rsidRDefault="003A0871">
          <w:pPr>
            <w:pStyle w:val="Verzeichnis3"/>
            <w:rPr>
              <w:rFonts w:asciiTheme="minorHAnsi" w:hAnsiTheme="minorHAnsi" w:cstheme="minorBidi"/>
              <w:kern w:val="2"/>
              <w:sz w:val="22"/>
              <w14:ligatures w14:val="standardContextual"/>
            </w:rPr>
          </w:pPr>
          <w:hyperlink w:anchor="_Toc190407707" w:history="1">
            <w:r w:rsidRPr="007F11AC">
              <w:rPr>
                <w:rStyle w:val="Hyperlink"/>
              </w:rPr>
              <w:t>5.4.3.</w:t>
            </w:r>
            <w:r>
              <w:rPr>
                <w:rFonts w:asciiTheme="minorHAnsi" w:hAnsiTheme="minorHAnsi" w:cstheme="minorBidi"/>
                <w:kern w:val="2"/>
                <w:sz w:val="22"/>
                <w14:ligatures w14:val="standardContextual"/>
              </w:rPr>
              <w:tab/>
            </w:r>
            <w:r w:rsidRPr="007F11AC">
              <w:rPr>
                <w:rStyle w:val="Hyperlink"/>
              </w:rPr>
              <w:t>Änderungen bzw. Ergänzungen zu den ZTV BEA-StB 09/13</w:t>
            </w:r>
            <w:r>
              <w:rPr>
                <w:webHidden/>
              </w:rPr>
              <w:tab/>
            </w:r>
            <w:r>
              <w:rPr>
                <w:webHidden/>
              </w:rPr>
              <w:fldChar w:fldCharType="begin"/>
            </w:r>
            <w:r>
              <w:rPr>
                <w:webHidden/>
              </w:rPr>
              <w:instrText xml:space="preserve"> PAGEREF _Toc190407707 \h </w:instrText>
            </w:r>
            <w:r>
              <w:rPr>
                <w:webHidden/>
              </w:rPr>
            </w:r>
            <w:r>
              <w:rPr>
                <w:webHidden/>
              </w:rPr>
              <w:fldChar w:fldCharType="separate"/>
            </w:r>
            <w:r>
              <w:rPr>
                <w:webHidden/>
              </w:rPr>
              <w:t>82</w:t>
            </w:r>
            <w:r>
              <w:rPr>
                <w:webHidden/>
              </w:rPr>
              <w:fldChar w:fldCharType="end"/>
            </w:r>
          </w:hyperlink>
        </w:p>
        <w:p w14:paraId="230FEBD4" w14:textId="2E97D2A9" w:rsidR="003A0871" w:rsidRDefault="003A0871">
          <w:pPr>
            <w:pStyle w:val="Verzeichnis3"/>
            <w:rPr>
              <w:rFonts w:asciiTheme="minorHAnsi" w:hAnsiTheme="minorHAnsi" w:cstheme="minorBidi"/>
              <w:kern w:val="2"/>
              <w:sz w:val="22"/>
              <w14:ligatures w14:val="standardContextual"/>
            </w:rPr>
          </w:pPr>
          <w:hyperlink w:anchor="_Toc190407708" w:history="1">
            <w:r w:rsidRPr="007F11AC">
              <w:rPr>
                <w:rStyle w:val="Hyperlink"/>
              </w:rPr>
              <w:t>5.4.4.</w:t>
            </w:r>
            <w:r>
              <w:rPr>
                <w:rFonts w:asciiTheme="minorHAnsi" w:hAnsiTheme="minorHAnsi" w:cstheme="minorBidi"/>
                <w:kern w:val="2"/>
                <w:sz w:val="22"/>
                <w14:ligatures w14:val="standardContextual"/>
              </w:rPr>
              <w:tab/>
            </w:r>
            <w:r w:rsidRPr="007F11AC">
              <w:rPr>
                <w:rStyle w:val="Hyperlink"/>
              </w:rPr>
              <w:t>Änderungen bzw. Ergänzungen zu den ZTV E-StB 17</w:t>
            </w:r>
            <w:r>
              <w:rPr>
                <w:webHidden/>
              </w:rPr>
              <w:tab/>
            </w:r>
            <w:r>
              <w:rPr>
                <w:webHidden/>
              </w:rPr>
              <w:fldChar w:fldCharType="begin"/>
            </w:r>
            <w:r>
              <w:rPr>
                <w:webHidden/>
              </w:rPr>
              <w:instrText xml:space="preserve"> PAGEREF _Toc190407708 \h </w:instrText>
            </w:r>
            <w:r>
              <w:rPr>
                <w:webHidden/>
              </w:rPr>
            </w:r>
            <w:r>
              <w:rPr>
                <w:webHidden/>
              </w:rPr>
              <w:fldChar w:fldCharType="separate"/>
            </w:r>
            <w:r>
              <w:rPr>
                <w:webHidden/>
              </w:rPr>
              <w:t>83</w:t>
            </w:r>
            <w:r>
              <w:rPr>
                <w:webHidden/>
              </w:rPr>
              <w:fldChar w:fldCharType="end"/>
            </w:r>
          </w:hyperlink>
        </w:p>
        <w:p w14:paraId="34D6E4AE" w14:textId="0889A7E3" w:rsidR="003A0871" w:rsidRDefault="003A0871">
          <w:pPr>
            <w:pStyle w:val="Verzeichnis3"/>
            <w:rPr>
              <w:rFonts w:asciiTheme="minorHAnsi" w:hAnsiTheme="minorHAnsi" w:cstheme="minorBidi"/>
              <w:kern w:val="2"/>
              <w:sz w:val="22"/>
              <w14:ligatures w14:val="standardContextual"/>
            </w:rPr>
          </w:pPr>
          <w:hyperlink w:anchor="_Toc190407709" w:history="1">
            <w:r w:rsidRPr="007F11AC">
              <w:rPr>
                <w:rStyle w:val="Hyperlink"/>
              </w:rPr>
              <w:t>5.4.5.</w:t>
            </w:r>
            <w:r>
              <w:rPr>
                <w:rFonts w:asciiTheme="minorHAnsi" w:hAnsiTheme="minorHAnsi" w:cstheme="minorBidi"/>
                <w:kern w:val="2"/>
                <w:sz w:val="22"/>
                <w14:ligatures w14:val="standardContextual"/>
              </w:rPr>
              <w:tab/>
            </w:r>
            <w:r w:rsidRPr="007F11AC">
              <w:rPr>
                <w:rStyle w:val="Hyperlink"/>
              </w:rPr>
              <w:t>Änderungen bzw. Ergänzungen zu den ZTV Ew-StB 14</w:t>
            </w:r>
            <w:r>
              <w:rPr>
                <w:webHidden/>
              </w:rPr>
              <w:tab/>
            </w:r>
            <w:r>
              <w:rPr>
                <w:webHidden/>
              </w:rPr>
              <w:fldChar w:fldCharType="begin"/>
            </w:r>
            <w:r>
              <w:rPr>
                <w:webHidden/>
              </w:rPr>
              <w:instrText xml:space="preserve"> PAGEREF _Toc190407709 \h </w:instrText>
            </w:r>
            <w:r>
              <w:rPr>
                <w:webHidden/>
              </w:rPr>
            </w:r>
            <w:r>
              <w:rPr>
                <w:webHidden/>
              </w:rPr>
              <w:fldChar w:fldCharType="separate"/>
            </w:r>
            <w:r>
              <w:rPr>
                <w:webHidden/>
              </w:rPr>
              <w:t>85</w:t>
            </w:r>
            <w:r>
              <w:rPr>
                <w:webHidden/>
              </w:rPr>
              <w:fldChar w:fldCharType="end"/>
            </w:r>
          </w:hyperlink>
        </w:p>
        <w:p w14:paraId="330FB7AF" w14:textId="144AFA7C" w:rsidR="003A0871" w:rsidRDefault="003A0871">
          <w:pPr>
            <w:pStyle w:val="Verzeichnis3"/>
            <w:rPr>
              <w:rFonts w:asciiTheme="minorHAnsi" w:hAnsiTheme="minorHAnsi" w:cstheme="minorBidi"/>
              <w:kern w:val="2"/>
              <w:sz w:val="22"/>
              <w14:ligatures w14:val="standardContextual"/>
            </w:rPr>
          </w:pPr>
          <w:hyperlink w:anchor="_Toc190407710" w:history="1">
            <w:r w:rsidRPr="007F11AC">
              <w:rPr>
                <w:rStyle w:val="Hyperlink"/>
              </w:rPr>
              <w:t>5.4.6.</w:t>
            </w:r>
            <w:r>
              <w:rPr>
                <w:rFonts w:asciiTheme="minorHAnsi" w:hAnsiTheme="minorHAnsi" w:cstheme="minorBidi"/>
                <w:kern w:val="2"/>
                <w:sz w:val="22"/>
                <w14:ligatures w14:val="standardContextual"/>
              </w:rPr>
              <w:tab/>
            </w:r>
            <w:r w:rsidRPr="007F11AC">
              <w:rPr>
                <w:rStyle w:val="Hyperlink"/>
              </w:rPr>
              <w:t>Änderungen bzw. Ergänzungen zu den ZTV La-StB 18</w:t>
            </w:r>
            <w:r>
              <w:rPr>
                <w:webHidden/>
              </w:rPr>
              <w:tab/>
            </w:r>
            <w:r>
              <w:rPr>
                <w:webHidden/>
              </w:rPr>
              <w:fldChar w:fldCharType="begin"/>
            </w:r>
            <w:r>
              <w:rPr>
                <w:webHidden/>
              </w:rPr>
              <w:instrText xml:space="preserve"> PAGEREF _Toc190407710 \h </w:instrText>
            </w:r>
            <w:r>
              <w:rPr>
                <w:webHidden/>
              </w:rPr>
            </w:r>
            <w:r>
              <w:rPr>
                <w:webHidden/>
              </w:rPr>
              <w:fldChar w:fldCharType="separate"/>
            </w:r>
            <w:r>
              <w:rPr>
                <w:webHidden/>
              </w:rPr>
              <w:t>85</w:t>
            </w:r>
            <w:r>
              <w:rPr>
                <w:webHidden/>
              </w:rPr>
              <w:fldChar w:fldCharType="end"/>
            </w:r>
          </w:hyperlink>
        </w:p>
        <w:p w14:paraId="7D06918F" w14:textId="2D79B7EC" w:rsidR="003A0871" w:rsidRDefault="003A0871">
          <w:pPr>
            <w:pStyle w:val="Verzeichnis3"/>
            <w:rPr>
              <w:rFonts w:asciiTheme="minorHAnsi" w:hAnsiTheme="minorHAnsi" w:cstheme="minorBidi"/>
              <w:kern w:val="2"/>
              <w:sz w:val="22"/>
              <w14:ligatures w14:val="standardContextual"/>
            </w:rPr>
          </w:pPr>
          <w:hyperlink w:anchor="_Toc190407711" w:history="1">
            <w:r w:rsidRPr="007F11AC">
              <w:rPr>
                <w:rStyle w:val="Hyperlink"/>
              </w:rPr>
              <w:t>5.4.7.</w:t>
            </w:r>
            <w:r>
              <w:rPr>
                <w:rFonts w:asciiTheme="minorHAnsi" w:hAnsiTheme="minorHAnsi" w:cstheme="minorBidi"/>
                <w:kern w:val="2"/>
                <w:sz w:val="22"/>
                <w14:ligatures w14:val="standardContextual"/>
              </w:rPr>
              <w:tab/>
            </w:r>
            <w:r w:rsidRPr="007F11AC">
              <w:rPr>
                <w:rStyle w:val="Hyperlink"/>
              </w:rPr>
              <w:t>Änderungen bzw. Ergänzungen zu den ZTV SoB-StB 20</w:t>
            </w:r>
            <w:r>
              <w:rPr>
                <w:webHidden/>
              </w:rPr>
              <w:tab/>
            </w:r>
            <w:r>
              <w:rPr>
                <w:webHidden/>
              </w:rPr>
              <w:fldChar w:fldCharType="begin"/>
            </w:r>
            <w:r>
              <w:rPr>
                <w:webHidden/>
              </w:rPr>
              <w:instrText xml:space="preserve"> PAGEREF _Toc190407711 \h </w:instrText>
            </w:r>
            <w:r>
              <w:rPr>
                <w:webHidden/>
              </w:rPr>
            </w:r>
            <w:r>
              <w:rPr>
                <w:webHidden/>
              </w:rPr>
              <w:fldChar w:fldCharType="separate"/>
            </w:r>
            <w:r>
              <w:rPr>
                <w:webHidden/>
              </w:rPr>
              <w:t>85</w:t>
            </w:r>
            <w:r>
              <w:rPr>
                <w:webHidden/>
              </w:rPr>
              <w:fldChar w:fldCharType="end"/>
            </w:r>
          </w:hyperlink>
        </w:p>
        <w:p w14:paraId="000B04C1" w14:textId="68EF8129" w:rsidR="003A0871" w:rsidRDefault="003A0871">
          <w:pPr>
            <w:pStyle w:val="Verzeichnis3"/>
            <w:rPr>
              <w:rFonts w:asciiTheme="minorHAnsi" w:hAnsiTheme="minorHAnsi" w:cstheme="minorBidi"/>
              <w:kern w:val="2"/>
              <w:sz w:val="22"/>
              <w14:ligatures w14:val="standardContextual"/>
            </w:rPr>
          </w:pPr>
          <w:hyperlink w:anchor="_Toc190407712" w:history="1">
            <w:r w:rsidRPr="007F11AC">
              <w:rPr>
                <w:rStyle w:val="Hyperlink"/>
              </w:rPr>
              <w:t>5.4.8.</w:t>
            </w:r>
            <w:r>
              <w:rPr>
                <w:rFonts w:asciiTheme="minorHAnsi" w:hAnsiTheme="minorHAnsi" w:cstheme="minorBidi"/>
                <w:kern w:val="2"/>
                <w:sz w:val="22"/>
                <w14:ligatures w14:val="standardContextual"/>
              </w:rPr>
              <w:tab/>
            </w:r>
            <w:r w:rsidRPr="007F11AC">
              <w:rPr>
                <w:rStyle w:val="Hyperlink"/>
              </w:rPr>
              <w:t>Änderungen bzw. Ergänzungen zu den ZTV-ING, Ausgabe Dezember 2023</w:t>
            </w:r>
            <w:r>
              <w:rPr>
                <w:webHidden/>
              </w:rPr>
              <w:tab/>
            </w:r>
            <w:r>
              <w:rPr>
                <w:webHidden/>
              </w:rPr>
              <w:fldChar w:fldCharType="begin"/>
            </w:r>
            <w:r>
              <w:rPr>
                <w:webHidden/>
              </w:rPr>
              <w:instrText xml:space="preserve"> PAGEREF _Toc190407712 \h </w:instrText>
            </w:r>
            <w:r>
              <w:rPr>
                <w:webHidden/>
              </w:rPr>
            </w:r>
            <w:r>
              <w:rPr>
                <w:webHidden/>
              </w:rPr>
              <w:fldChar w:fldCharType="separate"/>
            </w:r>
            <w:r>
              <w:rPr>
                <w:webHidden/>
              </w:rPr>
              <w:t>86</w:t>
            </w:r>
            <w:r>
              <w:rPr>
                <w:webHidden/>
              </w:rPr>
              <w:fldChar w:fldCharType="end"/>
            </w:r>
          </w:hyperlink>
        </w:p>
        <w:p w14:paraId="41C1FF82" w14:textId="168969D5" w:rsidR="003A0871" w:rsidRDefault="003A0871">
          <w:pPr>
            <w:pStyle w:val="Verzeichnis3"/>
            <w:rPr>
              <w:rFonts w:asciiTheme="minorHAnsi" w:hAnsiTheme="minorHAnsi" w:cstheme="minorBidi"/>
              <w:kern w:val="2"/>
              <w:sz w:val="22"/>
              <w14:ligatures w14:val="standardContextual"/>
            </w:rPr>
          </w:pPr>
          <w:hyperlink w:anchor="_Toc190407713" w:history="1">
            <w:r w:rsidRPr="007F11AC">
              <w:rPr>
                <w:rStyle w:val="Hyperlink"/>
              </w:rPr>
              <w:t>5.4.9.</w:t>
            </w:r>
            <w:r>
              <w:rPr>
                <w:rFonts w:asciiTheme="minorHAnsi" w:hAnsiTheme="minorHAnsi" w:cstheme="minorBidi"/>
                <w:kern w:val="2"/>
                <w:sz w:val="22"/>
                <w14:ligatures w14:val="standardContextual"/>
              </w:rPr>
              <w:tab/>
            </w:r>
            <w:r w:rsidRPr="007F11AC">
              <w:rPr>
                <w:rStyle w:val="Hyperlink"/>
              </w:rPr>
              <w:t>Änderungen bzw. Ergänzungen zu den ZTV BEL-B 3/95</w:t>
            </w:r>
            <w:r>
              <w:rPr>
                <w:webHidden/>
              </w:rPr>
              <w:tab/>
            </w:r>
            <w:r>
              <w:rPr>
                <w:webHidden/>
              </w:rPr>
              <w:fldChar w:fldCharType="begin"/>
            </w:r>
            <w:r>
              <w:rPr>
                <w:webHidden/>
              </w:rPr>
              <w:instrText xml:space="preserve"> PAGEREF _Toc190407713 \h </w:instrText>
            </w:r>
            <w:r>
              <w:rPr>
                <w:webHidden/>
              </w:rPr>
            </w:r>
            <w:r>
              <w:rPr>
                <w:webHidden/>
              </w:rPr>
              <w:fldChar w:fldCharType="separate"/>
            </w:r>
            <w:r>
              <w:rPr>
                <w:webHidden/>
              </w:rPr>
              <w:t>90</w:t>
            </w:r>
            <w:r>
              <w:rPr>
                <w:webHidden/>
              </w:rPr>
              <w:fldChar w:fldCharType="end"/>
            </w:r>
          </w:hyperlink>
        </w:p>
        <w:p w14:paraId="4A73FC30" w14:textId="1152796F" w:rsidR="003A0871" w:rsidRDefault="003A0871">
          <w:pPr>
            <w:pStyle w:val="Verzeichnis3"/>
            <w:tabs>
              <w:tab w:val="left" w:pos="1966"/>
            </w:tabs>
            <w:rPr>
              <w:rFonts w:asciiTheme="minorHAnsi" w:hAnsiTheme="minorHAnsi" w:cstheme="minorBidi"/>
              <w:kern w:val="2"/>
              <w:sz w:val="22"/>
              <w14:ligatures w14:val="standardContextual"/>
            </w:rPr>
          </w:pPr>
          <w:hyperlink w:anchor="_Toc190407714" w:history="1">
            <w:r w:rsidRPr="007F11AC">
              <w:rPr>
                <w:rStyle w:val="Hyperlink"/>
              </w:rPr>
              <w:t>5.4.10.</w:t>
            </w:r>
            <w:r>
              <w:rPr>
                <w:rFonts w:asciiTheme="minorHAnsi" w:hAnsiTheme="minorHAnsi" w:cstheme="minorBidi"/>
                <w:kern w:val="2"/>
                <w:sz w:val="22"/>
                <w14:ligatures w14:val="standardContextual"/>
              </w:rPr>
              <w:tab/>
            </w:r>
            <w:r w:rsidRPr="007F11AC">
              <w:rPr>
                <w:rStyle w:val="Hyperlink"/>
              </w:rPr>
              <w:t>Änderungen bzw. Ergänzungen zu den ZTV-LSW 22</w:t>
            </w:r>
            <w:r>
              <w:rPr>
                <w:webHidden/>
              </w:rPr>
              <w:tab/>
            </w:r>
            <w:r>
              <w:rPr>
                <w:webHidden/>
              </w:rPr>
              <w:fldChar w:fldCharType="begin"/>
            </w:r>
            <w:r>
              <w:rPr>
                <w:webHidden/>
              </w:rPr>
              <w:instrText xml:space="preserve"> PAGEREF _Toc190407714 \h </w:instrText>
            </w:r>
            <w:r>
              <w:rPr>
                <w:webHidden/>
              </w:rPr>
            </w:r>
            <w:r>
              <w:rPr>
                <w:webHidden/>
              </w:rPr>
              <w:fldChar w:fldCharType="separate"/>
            </w:r>
            <w:r>
              <w:rPr>
                <w:webHidden/>
              </w:rPr>
              <w:t>90</w:t>
            </w:r>
            <w:r>
              <w:rPr>
                <w:webHidden/>
              </w:rPr>
              <w:fldChar w:fldCharType="end"/>
            </w:r>
          </w:hyperlink>
        </w:p>
        <w:p w14:paraId="5E9E9C5F" w14:textId="7C867CC0" w:rsidR="003A0871" w:rsidRDefault="003A0871">
          <w:pPr>
            <w:pStyle w:val="Verzeichnis3"/>
            <w:tabs>
              <w:tab w:val="left" w:pos="1966"/>
            </w:tabs>
            <w:rPr>
              <w:rFonts w:asciiTheme="minorHAnsi" w:hAnsiTheme="minorHAnsi" w:cstheme="minorBidi"/>
              <w:kern w:val="2"/>
              <w:sz w:val="22"/>
              <w14:ligatures w14:val="standardContextual"/>
            </w:rPr>
          </w:pPr>
          <w:hyperlink w:anchor="_Toc190407715" w:history="1">
            <w:r w:rsidRPr="007F11AC">
              <w:rPr>
                <w:rStyle w:val="Hyperlink"/>
              </w:rPr>
              <w:t>5.4.11.</w:t>
            </w:r>
            <w:r>
              <w:rPr>
                <w:rFonts w:asciiTheme="minorHAnsi" w:hAnsiTheme="minorHAnsi" w:cstheme="minorBidi"/>
                <w:kern w:val="2"/>
                <w:sz w:val="22"/>
                <w14:ligatures w14:val="standardContextual"/>
              </w:rPr>
              <w:tab/>
            </w:r>
            <w:r w:rsidRPr="007F11AC">
              <w:rPr>
                <w:rStyle w:val="Hyperlink"/>
              </w:rPr>
              <w:t>Änderungen bzw. Ergänzungen zu den ZTV-SA 97</w:t>
            </w:r>
            <w:r>
              <w:rPr>
                <w:webHidden/>
              </w:rPr>
              <w:tab/>
            </w:r>
            <w:r>
              <w:rPr>
                <w:webHidden/>
              </w:rPr>
              <w:fldChar w:fldCharType="begin"/>
            </w:r>
            <w:r>
              <w:rPr>
                <w:webHidden/>
              </w:rPr>
              <w:instrText xml:space="preserve"> PAGEREF _Toc190407715 \h </w:instrText>
            </w:r>
            <w:r>
              <w:rPr>
                <w:webHidden/>
              </w:rPr>
            </w:r>
            <w:r>
              <w:rPr>
                <w:webHidden/>
              </w:rPr>
              <w:fldChar w:fldCharType="separate"/>
            </w:r>
            <w:r>
              <w:rPr>
                <w:webHidden/>
              </w:rPr>
              <w:t>91</w:t>
            </w:r>
            <w:r>
              <w:rPr>
                <w:webHidden/>
              </w:rPr>
              <w:fldChar w:fldCharType="end"/>
            </w:r>
          </w:hyperlink>
        </w:p>
        <w:p w14:paraId="05E1C7AD" w14:textId="50D497E2" w:rsidR="003A0871" w:rsidRDefault="003A0871">
          <w:pPr>
            <w:pStyle w:val="Verzeichnis3"/>
            <w:tabs>
              <w:tab w:val="left" w:pos="1966"/>
            </w:tabs>
            <w:rPr>
              <w:rFonts w:asciiTheme="minorHAnsi" w:hAnsiTheme="minorHAnsi" w:cstheme="minorBidi"/>
              <w:kern w:val="2"/>
              <w:sz w:val="22"/>
              <w14:ligatures w14:val="standardContextual"/>
            </w:rPr>
          </w:pPr>
          <w:hyperlink w:anchor="_Toc190407716" w:history="1">
            <w:r w:rsidRPr="007F11AC">
              <w:rPr>
                <w:rStyle w:val="Hyperlink"/>
              </w:rPr>
              <w:t>5.4.12.</w:t>
            </w:r>
            <w:r>
              <w:rPr>
                <w:rFonts w:asciiTheme="minorHAnsi" w:hAnsiTheme="minorHAnsi" w:cstheme="minorBidi"/>
                <w:kern w:val="2"/>
                <w:sz w:val="22"/>
                <w14:ligatures w14:val="standardContextual"/>
              </w:rPr>
              <w:tab/>
            </w:r>
            <w:r w:rsidRPr="007F11AC">
              <w:rPr>
                <w:rStyle w:val="Hyperlink"/>
              </w:rPr>
              <w:t>Änderungen bzw. Ergänzungen zu den ZTV M 13</w:t>
            </w:r>
            <w:r>
              <w:rPr>
                <w:webHidden/>
              </w:rPr>
              <w:tab/>
            </w:r>
            <w:r>
              <w:rPr>
                <w:webHidden/>
              </w:rPr>
              <w:fldChar w:fldCharType="begin"/>
            </w:r>
            <w:r>
              <w:rPr>
                <w:webHidden/>
              </w:rPr>
              <w:instrText xml:space="preserve"> PAGEREF _Toc190407716 \h </w:instrText>
            </w:r>
            <w:r>
              <w:rPr>
                <w:webHidden/>
              </w:rPr>
            </w:r>
            <w:r>
              <w:rPr>
                <w:webHidden/>
              </w:rPr>
              <w:fldChar w:fldCharType="separate"/>
            </w:r>
            <w:r>
              <w:rPr>
                <w:webHidden/>
              </w:rPr>
              <w:t>91</w:t>
            </w:r>
            <w:r>
              <w:rPr>
                <w:webHidden/>
              </w:rPr>
              <w:fldChar w:fldCharType="end"/>
            </w:r>
          </w:hyperlink>
        </w:p>
        <w:p w14:paraId="41B5DF2F" w14:textId="18CAACE1" w:rsidR="003A0871" w:rsidRDefault="003A0871">
          <w:pPr>
            <w:pStyle w:val="Verzeichnis3"/>
            <w:tabs>
              <w:tab w:val="left" w:pos="1966"/>
            </w:tabs>
            <w:rPr>
              <w:rFonts w:asciiTheme="minorHAnsi" w:hAnsiTheme="minorHAnsi" w:cstheme="minorBidi"/>
              <w:kern w:val="2"/>
              <w:sz w:val="22"/>
              <w14:ligatures w14:val="standardContextual"/>
            </w:rPr>
          </w:pPr>
          <w:hyperlink w:anchor="_Toc190407717" w:history="1">
            <w:r w:rsidRPr="007F11AC">
              <w:rPr>
                <w:rStyle w:val="Hyperlink"/>
              </w:rPr>
              <w:t>5.4.13.</w:t>
            </w:r>
            <w:r>
              <w:rPr>
                <w:rFonts w:asciiTheme="minorHAnsi" w:hAnsiTheme="minorHAnsi" w:cstheme="minorBidi"/>
                <w:kern w:val="2"/>
                <w:sz w:val="22"/>
                <w14:ligatures w14:val="standardContextual"/>
              </w:rPr>
              <w:tab/>
            </w:r>
            <w:r w:rsidRPr="007F11AC">
              <w:rPr>
                <w:rStyle w:val="Hyperlink"/>
              </w:rPr>
              <w:t>Änderungen bzw. Ergänzungen zu den ZTV Verm-StB 01, Ausgabe 2001</w:t>
            </w:r>
            <w:r>
              <w:rPr>
                <w:webHidden/>
              </w:rPr>
              <w:tab/>
            </w:r>
            <w:r>
              <w:rPr>
                <w:webHidden/>
              </w:rPr>
              <w:fldChar w:fldCharType="begin"/>
            </w:r>
            <w:r>
              <w:rPr>
                <w:webHidden/>
              </w:rPr>
              <w:instrText xml:space="preserve"> PAGEREF _Toc190407717 \h </w:instrText>
            </w:r>
            <w:r>
              <w:rPr>
                <w:webHidden/>
              </w:rPr>
            </w:r>
            <w:r>
              <w:rPr>
                <w:webHidden/>
              </w:rPr>
              <w:fldChar w:fldCharType="separate"/>
            </w:r>
            <w:r>
              <w:rPr>
                <w:webHidden/>
              </w:rPr>
              <w:t>92</w:t>
            </w:r>
            <w:r>
              <w:rPr>
                <w:webHidden/>
              </w:rPr>
              <w:fldChar w:fldCharType="end"/>
            </w:r>
          </w:hyperlink>
        </w:p>
        <w:p w14:paraId="793FF5C6" w14:textId="1F04E9D3" w:rsidR="003A0871" w:rsidRDefault="003A0871">
          <w:pPr>
            <w:pStyle w:val="Verzeichnis3"/>
            <w:tabs>
              <w:tab w:val="left" w:pos="1966"/>
            </w:tabs>
            <w:rPr>
              <w:rFonts w:asciiTheme="minorHAnsi" w:hAnsiTheme="minorHAnsi" w:cstheme="minorBidi"/>
              <w:kern w:val="2"/>
              <w:sz w:val="22"/>
              <w14:ligatures w14:val="standardContextual"/>
            </w:rPr>
          </w:pPr>
          <w:hyperlink w:anchor="_Toc190407718" w:history="1">
            <w:r w:rsidRPr="007F11AC">
              <w:rPr>
                <w:rStyle w:val="Hyperlink"/>
              </w:rPr>
              <w:t>5.4.14.</w:t>
            </w:r>
            <w:r>
              <w:rPr>
                <w:rFonts w:asciiTheme="minorHAnsi" w:hAnsiTheme="minorHAnsi" w:cstheme="minorBidi"/>
                <w:kern w:val="2"/>
                <w:sz w:val="22"/>
                <w14:ligatures w14:val="standardContextual"/>
              </w:rPr>
              <w:tab/>
            </w:r>
            <w:r w:rsidRPr="007F11AC">
              <w:rPr>
                <w:rStyle w:val="Hyperlink"/>
              </w:rPr>
              <w:t>Änderungen bzw. Ergänzungen zu den ZTV VZ 2011</w:t>
            </w:r>
            <w:r>
              <w:rPr>
                <w:webHidden/>
              </w:rPr>
              <w:tab/>
            </w:r>
            <w:r>
              <w:rPr>
                <w:webHidden/>
              </w:rPr>
              <w:fldChar w:fldCharType="begin"/>
            </w:r>
            <w:r>
              <w:rPr>
                <w:webHidden/>
              </w:rPr>
              <w:instrText xml:space="preserve"> PAGEREF _Toc190407718 \h </w:instrText>
            </w:r>
            <w:r>
              <w:rPr>
                <w:webHidden/>
              </w:rPr>
            </w:r>
            <w:r>
              <w:rPr>
                <w:webHidden/>
              </w:rPr>
              <w:fldChar w:fldCharType="separate"/>
            </w:r>
            <w:r>
              <w:rPr>
                <w:webHidden/>
              </w:rPr>
              <w:t>92</w:t>
            </w:r>
            <w:r>
              <w:rPr>
                <w:webHidden/>
              </w:rPr>
              <w:fldChar w:fldCharType="end"/>
            </w:r>
          </w:hyperlink>
        </w:p>
        <w:p w14:paraId="25C495C2" w14:textId="7AFE947D"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719" w:history="1">
            <w:r w:rsidRPr="007F11AC">
              <w:rPr>
                <w:rStyle w:val="Hyperlink"/>
              </w:rPr>
              <w:t>5.5.</w:t>
            </w:r>
            <w:r>
              <w:rPr>
                <w:rFonts w:asciiTheme="minorHAnsi" w:eastAsiaTheme="minorEastAsia" w:hAnsiTheme="minorHAnsi" w:cstheme="minorBidi"/>
                <w:color w:val="auto"/>
                <w:kern w:val="2"/>
                <w:sz w:val="22"/>
                <w14:ligatures w14:val="standardContextual"/>
              </w:rPr>
              <w:tab/>
            </w:r>
            <w:r w:rsidRPr="007F11AC">
              <w:rPr>
                <w:rStyle w:val="Hyperlink"/>
              </w:rPr>
              <w:t>SONSTIGE ANZUWENDENDE TECHNISCHE REGELWERKE</w:t>
            </w:r>
            <w:r>
              <w:rPr>
                <w:webHidden/>
              </w:rPr>
              <w:tab/>
            </w:r>
            <w:r>
              <w:rPr>
                <w:webHidden/>
              </w:rPr>
              <w:fldChar w:fldCharType="begin"/>
            </w:r>
            <w:r>
              <w:rPr>
                <w:webHidden/>
              </w:rPr>
              <w:instrText xml:space="preserve"> PAGEREF _Toc190407719 \h </w:instrText>
            </w:r>
            <w:r>
              <w:rPr>
                <w:webHidden/>
              </w:rPr>
            </w:r>
            <w:r>
              <w:rPr>
                <w:webHidden/>
              </w:rPr>
              <w:fldChar w:fldCharType="separate"/>
            </w:r>
            <w:r>
              <w:rPr>
                <w:webHidden/>
              </w:rPr>
              <w:t>93</w:t>
            </w:r>
            <w:r>
              <w:rPr>
                <w:webHidden/>
              </w:rPr>
              <w:fldChar w:fldCharType="end"/>
            </w:r>
          </w:hyperlink>
        </w:p>
        <w:p w14:paraId="01B1EB74" w14:textId="7A74CB7C" w:rsidR="003A0871" w:rsidRDefault="003A0871">
          <w:pPr>
            <w:pStyle w:val="Verzeichnis2"/>
            <w:rPr>
              <w:rFonts w:asciiTheme="minorHAnsi" w:eastAsiaTheme="minorEastAsia" w:hAnsiTheme="minorHAnsi" w:cstheme="minorBidi"/>
              <w:color w:val="auto"/>
              <w:kern w:val="2"/>
              <w:sz w:val="22"/>
              <w14:ligatures w14:val="standardContextual"/>
            </w:rPr>
          </w:pPr>
          <w:hyperlink w:anchor="_Toc190407720" w:history="1">
            <w:r w:rsidRPr="007F11AC">
              <w:rPr>
                <w:rStyle w:val="Hyperlink"/>
              </w:rPr>
              <w:t>5.6.</w:t>
            </w:r>
            <w:r>
              <w:rPr>
                <w:rFonts w:asciiTheme="minorHAnsi" w:eastAsiaTheme="minorEastAsia" w:hAnsiTheme="minorHAnsi" w:cstheme="minorBidi"/>
                <w:color w:val="auto"/>
                <w:kern w:val="2"/>
                <w:sz w:val="22"/>
                <w14:ligatures w14:val="standardContextual"/>
              </w:rPr>
              <w:tab/>
            </w:r>
            <w:r w:rsidRPr="007F11AC">
              <w:rPr>
                <w:rStyle w:val="Hyperlink"/>
              </w:rPr>
              <w:t>ANLAGEN / FORMBLÄTTER</w:t>
            </w:r>
            <w:r>
              <w:rPr>
                <w:webHidden/>
              </w:rPr>
              <w:tab/>
            </w:r>
            <w:r>
              <w:rPr>
                <w:webHidden/>
              </w:rPr>
              <w:fldChar w:fldCharType="begin"/>
            </w:r>
            <w:r>
              <w:rPr>
                <w:webHidden/>
              </w:rPr>
              <w:instrText xml:space="preserve"> PAGEREF _Toc190407720 \h </w:instrText>
            </w:r>
            <w:r>
              <w:rPr>
                <w:webHidden/>
              </w:rPr>
            </w:r>
            <w:r>
              <w:rPr>
                <w:webHidden/>
              </w:rPr>
              <w:fldChar w:fldCharType="separate"/>
            </w:r>
            <w:r>
              <w:rPr>
                <w:webHidden/>
              </w:rPr>
              <w:t>1</w:t>
            </w:r>
            <w:r>
              <w:rPr>
                <w:webHidden/>
              </w:rPr>
              <w:fldChar w:fldCharType="end"/>
            </w:r>
          </w:hyperlink>
        </w:p>
        <w:p w14:paraId="21A2688E" w14:textId="7E227F5E" w:rsidR="003A0871" w:rsidRDefault="003A0871">
          <w:pPr>
            <w:pStyle w:val="Verzeichnis3"/>
            <w:rPr>
              <w:rFonts w:asciiTheme="minorHAnsi" w:hAnsiTheme="minorHAnsi" w:cstheme="minorBidi"/>
              <w:kern w:val="2"/>
              <w:sz w:val="22"/>
              <w14:ligatures w14:val="standardContextual"/>
            </w:rPr>
          </w:pPr>
          <w:hyperlink w:anchor="_Toc190407721" w:history="1">
            <w:r w:rsidRPr="007F11AC">
              <w:rPr>
                <w:rStyle w:val="Hyperlink"/>
              </w:rPr>
              <w:t>5.6.1.</w:t>
            </w:r>
            <w:r>
              <w:rPr>
                <w:rFonts w:asciiTheme="minorHAnsi" w:hAnsiTheme="minorHAnsi" w:cstheme="minorBidi"/>
                <w:kern w:val="2"/>
                <w:sz w:val="22"/>
                <w14:ligatures w14:val="standardContextual"/>
              </w:rPr>
              <w:tab/>
            </w:r>
            <w:r w:rsidRPr="007F11AC">
              <w:rPr>
                <w:rStyle w:val="Hyperlink"/>
              </w:rPr>
              <w:t>Nachweis der Entsorgung nicht gefährlicher Abfälle</w:t>
            </w:r>
            <w:r>
              <w:rPr>
                <w:webHidden/>
              </w:rPr>
              <w:tab/>
            </w:r>
            <w:r>
              <w:rPr>
                <w:webHidden/>
              </w:rPr>
              <w:fldChar w:fldCharType="begin"/>
            </w:r>
            <w:r>
              <w:rPr>
                <w:webHidden/>
              </w:rPr>
              <w:instrText xml:space="preserve"> PAGEREF _Toc190407721 \h </w:instrText>
            </w:r>
            <w:r>
              <w:rPr>
                <w:webHidden/>
              </w:rPr>
            </w:r>
            <w:r>
              <w:rPr>
                <w:webHidden/>
              </w:rPr>
              <w:fldChar w:fldCharType="separate"/>
            </w:r>
            <w:r>
              <w:rPr>
                <w:webHidden/>
              </w:rPr>
              <w:t>1</w:t>
            </w:r>
            <w:r>
              <w:rPr>
                <w:webHidden/>
              </w:rPr>
              <w:fldChar w:fldCharType="end"/>
            </w:r>
          </w:hyperlink>
        </w:p>
        <w:p w14:paraId="6E91D7E4" w14:textId="41A3A0A6" w:rsidR="003A0871" w:rsidRDefault="003A0871">
          <w:pPr>
            <w:pStyle w:val="Verzeichnis3"/>
            <w:rPr>
              <w:rFonts w:asciiTheme="minorHAnsi" w:hAnsiTheme="minorHAnsi" w:cstheme="minorBidi"/>
              <w:kern w:val="2"/>
              <w:sz w:val="22"/>
              <w14:ligatures w14:val="standardContextual"/>
            </w:rPr>
          </w:pPr>
          <w:hyperlink w:anchor="_Toc190407722" w:history="1">
            <w:r w:rsidRPr="007F11AC">
              <w:rPr>
                <w:rStyle w:val="Hyperlink"/>
              </w:rPr>
              <w:t>5.6.2.</w:t>
            </w:r>
            <w:r>
              <w:rPr>
                <w:rFonts w:asciiTheme="minorHAnsi" w:hAnsiTheme="minorHAnsi" w:cstheme="minorBidi"/>
                <w:kern w:val="2"/>
                <w:sz w:val="22"/>
                <w14:ligatures w14:val="standardContextual"/>
              </w:rPr>
              <w:tab/>
            </w:r>
            <w:r w:rsidRPr="007F11AC">
              <w:rPr>
                <w:rStyle w:val="Hyperlink"/>
              </w:rPr>
              <w:t>Beschreibung von Homogenbereichen</w:t>
            </w:r>
            <w:r>
              <w:rPr>
                <w:webHidden/>
              </w:rPr>
              <w:tab/>
            </w:r>
            <w:r>
              <w:rPr>
                <w:webHidden/>
              </w:rPr>
              <w:fldChar w:fldCharType="begin"/>
            </w:r>
            <w:r>
              <w:rPr>
                <w:webHidden/>
              </w:rPr>
              <w:instrText xml:space="preserve"> PAGEREF _Toc190407722 \h </w:instrText>
            </w:r>
            <w:r>
              <w:rPr>
                <w:webHidden/>
              </w:rPr>
            </w:r>
            <w:r>
              <w:rPr>
                <w:webHidden/>
              </w:rPr>
              <w:fldChar w:fldCharType="separate"/>
            </w:r>
            <w:r>
              <w:rPr>
                <w:webHidden/>
              </w:rPr>
              <w:t>1</w:t>
            </w:r>
            <w:r>
              <w:rPr>
                <w:webHidden/>
              </w:rPr>
              <w:fldChar w:fldCharType="end"/>
            </w:r>
          </w:hyperlink>
        </w:p>
        <w:p w14:paraId="6C144188" w14:textId="5F564326" w:rsidR="003A0871" w:rsidRDefault="003A0871">
          <w:pPr>
            <w:pStyle w:val="Verzeichnis3"/>
            <w:rPr>
              <w:rFonts w:asciiTheme="minorHAnsi" w:hAnsiTheme="minorHAnsi" w:cstheme="minorBidi"/>
              <w:kern w:val="2"/>
              <w:sz w:val="22"/>
              <w14:ligatures w14:val="standardContextual"/>
            </w:rPr>
          </w:pPr>
          <w:hyperlink w:anchor="_Toc190407723" w:history="1">
            <w:r w:rsidRPr="007F11AC">
              <w:rPr>
                <w:rStyle w:val="Hyperlink"/>
              </w:rPr>
              <w:t>5.6.3.</w:t>
            </w:r>
            <w:r>
              <w:rPr>
                <w:rFonts w:asciiTheme="minorHAnsi" w:hAnsiTheme="minorHAnsi" w:cstheme="minorBidi"/>
                <w:kern w:val="2"/>
                <w:sz w:val="22"/>
                <w14:ligatures w14:val="standardContextual"/>
              </w:rPr>
              <w:tab/>
            </w:r>
            <w:r w:rsidRPr="007F11AC">
              <w:rPr>
                <w:rStyle w:val="Hyperlink"/>
              </w:rPr>
              <w:t>Formblatt Anmeldung von gefährlichen Abfällen</w:t>
            </w:r>
            <w:r>
              <w:rPr>
                <w:webHidden/>
              </w:rPr>
              <w:tab/>
            </w:r>
            <w:r>
              <w:rPr>
                <w:webHidden/>
              </w:rPr>
              <w:fldChar w:fldCharType="begin"/>
            </w:r>
            <w:r>
              <w:rPr>
                <w:webHidden/>
              </w:rPr>
              <w:instrText xml:space="preserve"> PAGEREF _Toc190407723 \h </w:instrText>
            </w:r>
            <w:r>
              <w:rPr>
                <w:webHidden/>
              </w:rPr>
            </w:r>
            <w:r>
              <w:rPr>
                <w:webHidden/>
              </w:rPr>
              <w:fldChar w:fldCharType="separate"/>
            </w:r>
            <w:r>
              <w:rPr>
                <w:webHidden/>
              </w:rPr>
              <w:t>1</w:t>
            </w:r>
            <w:r>
              <w:rPr>
                <w:webHidden/>
              </w:rPr>
              <w:fldChar w:fldCharType="end"/>
            </w:r>
          </w:hyperlink>
        </w:p>
        <w:p w14:paraId="6022FA69" w14:textId="3B720378" w:rsidR="003A0871" w:rsidRDefault="003A0871">
          <w:pPr>
            <w:pStyle w:val="Verzeichnis3"/>
            <w:rPr>
              <w:rFonts w:asciiTheme="minorHAnsi" w:hAnsiTheme="minorHAnsi" w:cstheme="minorBidi"/>
              <w:kern w:val="2"/>
              <w:sz w:val="22"/>
              <w14:ligatures w14:val="standardContextual"/>
            </w:rPr>
          </w:pPr>
          <w:hyperlink w:anchor="_Toc190407724" w:history="1">
            <w:r w:rsidRPr="007F11AC">
              <w:rPr>
                <w:rStyle w:val="Hyperlink"/>
              </w:rPr>
              <w:t>5.6.4.</w:t>
            </w:r>
            <w:r>
              <w:rPr>
                <w:rFonts w:asciiTheme="minorHAnsi" w:hAnsiTheme="minorHAnsi" w:cstheme="minorBidi"/>
                <w:kern w:val="2"/>
                <w:sz w:val="22"/>
                <w14:ligatures w14:val="standardContextual"/>
              </w:rPr>
              <w:tab/>
            </w:r>
            <w:r w:rsidRPr="007F11AC">
              <w:rPr>
                <w:rStyle w:val="Hyperlink"/>
              </w:rPr>
              <w:t>Formblatt Übersicht Einbau mineralische Ersatzbaustoffe (MEB) nach ErsatzbaustoffV</w:t>
            </w:r>
            <w:r>
              <w:rPr>
                <w:webHidden/>
              </w:rPr>
              <w:tab/>
            </w:r>
            <w:r>
              <w:rPr>
                <w:webHidden/>
              </w:rPr>
              <w:fldChar w:fldCharType="begin"/>
            </w:r>
            <w:r>
              <w:rPr>
                <w:webHidden/>
              </w:rPr>
              <w:instrText xml:space="preserve"> PAGEREF _Toc190407724 \h </w:instrText>
            </w:r>
            <w:r>
              <w:rPr>
                <w:webHidden/>
              </w:rPr>
            </w:r>
            <w:r>
              <w:rPr>
                <w:webHidden/>
              </w:rPr>
              <w:fldChar w:fldCharType="separate"/>
            </w:r>
            <w:r>
              <w:rPr>
                <w:webHidden/>
              </w:rPr>
              <w:t>1</w:t>
            </w:r>
            <w:r>
              <w:rPr>
                <w:webHidden/>
              </w:rPr>
              <w:fldChar w:fldCharType="end"/>
            </w:r>
          </w:hyperlink>
        </w:p>
        <w:p w14:paraId="5204C8E4" w14:textId="38ED7FA9" w:rsidR="00F0718C" w:rsidRPr="0049297F" w:rsidRDefault="006A504F" w:rsidP="00F31B6E">
          <w:pPr>
            <w:jc w:val="both"/>
          </w:pPr>
          <w:r w:rsidRPr="0049297F">
            <w:rPr>
              <w:rFonts w:eastAsia="Arial Unicode MS" w:cs="Times New Roman"/>
              <w:noProof/>
              <w:lang w:eastAsia="de-DE"/>
            </w:rPr>
            <w:fldChar w:fldCharType="end"/>
          </w:r>
        </w:p>
      </w:sdtContent>
    </w:sdt>
    <w:bookmarkEnd w:id="1" w:displacedByCustomXml="prev"/>
    <w:p w14:paraId="6CDF841A" w14:textId="15C56247" w:rsidR="007A3CDB" w:rsidRPr="004643FA" w:rsidRDefault="007A3CDB" w:rsidP="004643FA">
      <w:pPr>
        <w:spacing w:line="259" w:lineRule="auto"/>
        <w:jc w:val="both"/>
        <w:rPr>
          <w:rFonts w:eastAsia="Times New Roman" w:cs="Times New Roman"/>
          <w:snapToGrid w:val="0"/>
          <w:szCs w:val="20"/>
          <w:u w:val="single"/>
          <w:lang w:eastAsia="de-DE"/>
        </w:rPr>
      </w:pPr>
    </w:p>
    <w:p w14:paraId="6AA381B9" w14:textId="77777777" w:rsidR="00454FA6" w:rsidRPr="0049297F" w:rsidRDefault="00454FA6" w:rsidP="00F31B6E">
      <w:pPr>
        <w:widowControl w:val="0"/>
        <w:spacing w:after="0"/>
        <w:jc w:val="both"/>
        <w:rPr>
          <w:rFonts w:eastAsia="Times New Roman" w:cs="Times New Roman"/>
          <w:snapToGrid w:val="0"/>
          <w:sz w:val="16"/>
          <w:szCs w:val="20"/>
          <w:u w:val="single"/>
          <w:lang w:eastAsia="de-DE"/>
        </w:rPr>
      </w:pPr>
    </w:p>
    <w:p w14:paraId="6AA381BA" w14:textId="7F77A1A9" w:rsidR="00454FA6" w:rsidRPr="00C640D7" w:rsidRDefault="00954B40" w:rsidP="00C640D7">
      <w:pPr>
        <w:pStyle w:val="BBberschrift1"/>
      </w:pPr>
      <w:bookmarkStart w:id="2" w:name="_Toc81633804"/>
      <w:bookmarkStart w:id="3" w:name="_Toc411331254"/>
      <w:bookmarkStart w:id="4" w:name="_Toc114564182"/>
      <w:bookmarkStart w:id="5" w:name="_Toc130889787"/>
      <w:bookmarkStart w:id="6" w:name="_Toc190407621"/>
      <w:r w:rsidRPr="00C640D7">
        <w:t>ALLGEMEINE BESCHREIBUNG DER LEISTUNG</w:t>
      </w:r>
      <w:bookmarkEnd w:id="2"/>
      <w:bookmarkEnd w:id="3"/>
      <w:bookmarkEnd w:id="4"/>
      <w:bookmarkEnd w:id="5"/>
      <w:bookmarkEnd w:id="6"/>
    </w:p>
    <w:p w14:paraId="6AA381BB" w14:textId="26AF675B" w:rsidR="00454FA6" w:rsidRPr="00BD6BA0" w:rsidRDefault="00BD6BA0" w:rsidP="00F31B6E">
      <w:pPr>
        <w:widowControl w:val="0"/>
        <w:spacing w:after="0"/>
        <w:jc w:val="both"/>
        <w:rPr>
          <w:rFonts w:eastAsia="Times New Roman" w:cs="Times New Roman"/>
          <w:b/>
          <w:bCs/>
          <w:snapToGrid w:val="0"/>
          <w:color w:val="000000"/>
          <w:szCs w:val="20"/>
          <w:u w:val="single"/>
          <w:lang w:eastAsia="de-DE"/>
        </w:rPr>
      </w:pPr>
      <w:r w:rsidRPr="00BD6BA0">
        <w:rPr>
          <w:rFonts w:eastAsia="Times New Roman" w:cs="Times New Roman"/>
          <w:b/>
          <w:bCs/>
          <w:snapToGrid w:val="0"/>
          <w:color w:val="000000"/>
          <w:szCs w:val="20"/>
          <w:u w:val="single"/>
          <w:lang w:eastAsia="de-DE"/>
        </w:rPr>
        <w:t>Art der Maßnahme</w:t>
      </w:r>
    </w:p>
    <w:p w14:paraId="6A8B2782" w14:textId="77777777" w:rsidR="00BD6BA0" w:rsidRDefault="00BD6BA0" w:rsidP="00F31B6E">
      <w:pPr>
        <w:widowControl w:val="0"/>
        <w:spacing w:after="0"/>
        <w:jc w:val="both"/>
        <w:rPr>
          <w:rFonts w:eastAsia="Times New Roman" w:cs="Times New Roman"/>
          <w:snapToGrid w:val="0"/>
          <w:color w:val="000000"/>
          <w:szCs w:val="20"/>
          <w:lang w:eastAsia="de-DE"/>
        </w:rPr>
      </w:pPr>
    </w:p>
    <w:p w14:paraId="0E782455" w14:textId="77777777" w:rsidR="00BD6BA0" w:rsidRDefault="00BD6BA0" w:rsidP="00F31B6E">
      <w:pPr>
        <w:widowControl w:val="0"/>
        <w:spacing w:after="0"/>
        <w:jc w:val="both"/>
        <w:rPr>
          <w:rFonts w:eastAsia="Times New Roman" w:cs="Times New Roman"/>
          <w:snapToGrid w:val="0"/>
          <w:color w:val="000000"/>
          <w:szCs w:val="20"/>
          <w:lang w:eastAsia="de-DE"/>
        </w:rPr>
      </w:pPr>
    </w:p>
    <w:p w14:paraId="35F87683" w14:textId="17F5A243"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Die ausgeschriebenen Leistungen enthalten die Ersatzbeschaffung, Instandsetzung und Ergänzun</w:t>
      </w:r>
      <w:r w:rsidR="00033CFB">
        <w:rPr>
          <w:rFonts w:eastAsia="Times New Roman" w:cs="Times New Roman"/>
          <w:snapToGrid w:val="0"/>
          <w:color w:val="000000"/>
          <w:szCs w:val="20"/>
          <w:lang w:eastAsia="de-DE"/>
        </w:rPr>
        <w:t xml:space="preserve">g, </w:t>
      </w:r>
      <w:r w:rsidRPr="00BD6BA0">
        <w:rPr>
          <w:rFonts w:eastAsia="Times New Roman" w:cs="Times New Roman"/>
          <w:snapToGrid w:val="0"/>
          <w:color w:val="000000"/>
          <w:szCs w:val="20"/>
          <w:lang w:eastAsia="de-DE"/>
        </w:rPr>
        <w:t xml:space="preserve">beschädigter oder aus anderen Gründen abgängiger Schilder der Wegweisung- und </w:t>
      </w:r>
    </w:p>
    <w:p w14:paraId="17E74487"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sonstiger Beschilderung einschl. der Aufstellvorrichtungen und Fundamente im Unterhaltungsbereich </w:t>
      </w:r>
    </w:p>
    <w:p w14:paraId="1E3CA6B8" w14:textId="0E07A2A5"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„AM </w:t>
      </w:r>
      <w:r w:rsidR="002075E6">
        <w:rPr>
          <w:rFonts w:eastAsia="Times New Roman" w:cs="Times New Roman"/>
          <w:snapToGrid w:val="0"/>
          <w:color w:val="000000"/>
          <w:szCs w:val="20"/>
          <w:lang w:eastAsia="de-DE"/>
        </w:rPr>
        <w:t>Titz</w:t>
      </w:r>
      <w:r w:rsidRPr="00BD6BA0">
        <w:rPr>
          <w:rFonts w:eastAsia="Times New Roman" w:cs="Times New Roman"/>
          <w:snapToGrid w:val="0"/>
          <w:color w:val="000000"/>
          <w:szCs w:val="20"/>
          <w:lang w:eastAsia="de-DE"/>
        </w:rPr>
        <w:t xml:space="preserve">“ der Niederlassung Rheinland. </w:t>
      </w:r>
    </w:p>
    <w:p w14:paraId="17D492C0"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In geringen Umfang ist auch die Neuaufstellung von Beschilderung möglich. </w:t>
      </w:r>
    </w:p>
    <w:p w14:paraId="510E822D"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Beschädigte oder aus anderen Gründen abgängige Schilder müssen im Interesse der </w:t>
      </w:r>
    </w:p>
    <w:p w14:paraId="34A4DB8E"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Verkehrssicherheit schnellstmöglich ersetzt werden. </w:t>
      </w:r>
    </w:p>
    <w:p w14:paraId="33879CF2"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Die vom AG zur Absicherung der Unfallstelle aufgestellten Leitbaken sind aufzunehmen und zum </w:t>
      </w:r>
    </w:p>
    <w:p w14:paraId="749CB8E4" w14:textId="77777777" w:rsidR="00BD6BA0" w:rsidRP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 xml:space="preserve">Lagerplatz des AG zu transportieren. Die Kosten sind in die Einheitspreise einzurechnen und werden </w:t>
      </w:r>
    </w:p>
    <w:p w14:paraId="3A279330" w14:textId="3B6DFFE2" w:rsidR="00BD6BA0" w:rsidRDefault="00BD6BA0" w:rsidP="00BD6BA0">
      <w:pPr>
        <w:widowControl w:val="0"/>
        <w:spacing w:after="0"/>
        <w:jc w:val="both"/>
        <w:rPr>
          <w:rFonts w:eastAsia="Times New Roman" w:cs="Times New Roman"/>
          <w:snapToGrid w:val="0"/>
          <w:color w:val="000000"/>
          <w:szCs w:val="20"/>
          <w:lang w:eastAsia="de-DE"/>
        </w:rPr>
      </w:pPr>
      <w:r w:rsidRPr="00BD6BA0">
        <w:rPr>
          <w:rFonts w:eastAsia="Times New Roman" w:cs="Times New Roman"/>
          <w:snapToGrid w:val="0"/>
          <w:color w:val="000000"/>
          <w:szCs w:val="20"/>
          <w:lang w:eastAsia="de-DE"/>
        </w:rPr>
        <w:t>nicht gesondert vergütet.</w:t>
      </w:r>
    </w:p>
    <w:p w14:paraId="06634653" w14:textId="77777777" w:rsidR="00BD6BA0" w:rsidRDefault="00BD6BA0" w:rsidP="00BD6BA0">
      <w:pPr>
        <w:widowControl w:val="0"/>
        <w:spacing w:after="0"/>
        <w:jc w:val="both"/>
        <w:rPr>
          <w:rFonts w:eastAsia="Times New Roman" w:cs="Times New Roman"/>
          <w:snapToGrid w:val="0"/>
          <w:color w:val="000000"/>
          <w:szCs w:val="20"/>
          <w:lang w:eastAsia="de-DE"/>
        </w:rPr>
      </w:pPr>
    </w:p>
    <w:p w14:paraId="1CA87BC9" w14:textId="77777777" w:rsidR="00BD6BA0" w:rsidRPr="0049297F" w:rsidRDefault="00BD6BA0" w:rsidP="00BD6BA0">
      <w:pPr>
        <w:widowControl w:val="0"/>
        <w:spacing w:after="0"/>
        <w:jc w:val="both"/>
        <w:rPr>
          <w:rFonts w:eastAsia="Times New Roman" w:cs="Times New Roman"/>
          <w:snapToGrid w:val="0"/>
          <w:color w:val="000000"/>
          <w:szCs w:val="20"/>
          <w:lang w:eastAsia="de-DE"/>
        </w:rPr>
      </w:pPr>
    </w:p>
    <w:p w14:paraId="6AA381FC" w14:textId="611491B4" w:rsidR="00454FA6" w:rsidRPr="0071435F" w:rsidRDefault="00954B40" w:rsidP="0071435F">
      <w:pPr>
        <w:pStyle w:val="BBberschrift2"/>
      </w:pPr>
      <w:bookmarkStart w:id="7" w:name="_Toc81633805"/>
      <w:bookmarkStart w:id="8" w:name="_Toc114564183"/>
      <w:bookmarkStart w:id="9" w:name="_Toc190407622"/>
      <w:r w:rsidRPr="0071435F">
        <w:t>AUSZUFÜHRENDE LEISTUNGEN</w:t>
      </w:r>
      <w:bookmarkEnd w:id="7"/>
      <w:bookmarkEnd w:id="8"/>
      <w:bookmarkEnd w:id="9"/>
    </w:p>
    <w:p w14:paraId="56703D0F" w14:textId="77777777" w:rsidR="007203B1" w:rsidRPr="0049297F" w:rsidRDefault="007203B1" w:rsidP="007203B1">
      <w:pPr>
        <w:spacing w:after="0"/>
        <w:jc w:val="both"/>
        <w:rPr>
          <w:snapToGrid w:val="0"/>
          <w:lang w:eastAsia="de-DE"/>
        </w:rPr>
      </w:pPr>
    </w:p>
    <w:p w14:paraId="7705ACCA" w14:textId="77777777" w:rsidR="007203B1" w:rsidRPr="0049297F" w:rsidRDefault="007203B1" w:rsidP="007203B1">
      <w:pPr>
        <w:spacing w:after="0"/>
        <w:jc w:val="both"/>
        <w:rPr>
          <w:snapToGrid w:val="0"/>
          <w:lang w:eastAsia="de-DE"/>
        </w:rPr>
      </w:pPr>
    </w:p>
    <w:p w14:paraId="692ED802" w14:textId="01D5EBC5" w:rsidR="00084E48" w:rsidRPr="0049297F" w:rsidRDefault="00954B40" w:rsidP="00BD6BA0">
      <w:pPr>
        <w:pStyle w:val="BBberschrift3"/>
      </w:pPr>
      <w:bookmarkStart w:id="10" w:name="_Toc190407623"/>
      <w:r w:rsidRPr="00D80F94">
        <w:t>Straßenbau</w:t>
      </w:r>
      <w:bookmarkEnd w:id="10"/>
    </w:p>
    <w:p w14:paraId="6AA381FF" w14:textId="77777777" w:rsidR="00454FA6" w:rsidRDefault="00954B40" w:rsidP="00F31B6E">
      <w:pPr>
        <w:jc w:val="both"/>
        <w:rPr>
          <w:rFonts w:eastAsia="Times New Roman" w:cs="Times New Roman"/>
          <w:b/>
          <w:bCs/>
          <w:snapToGrid w:val="0"/>
          <w:szCs w:val="20"/>
          <w:u w:val="single"/>
          <w:lang w:eastAsia="de-DE"/>
        </w:rPr>
      </w:pPr>
      <w:r w:rsidRPr="0049297F">
        <w:rPr>
          <w:rFonts w:eastAsia="Times New Roman" w:cs="Times New Roman"/>
          <w:b/>
          <w:bCs/>
          <w:snapToGrid w:val="0"/>
          <w:szCs w:val="20"/>
          <w:u w:val="single"/>
          <w:lang w:eastAsia="de-DE"/>
        </w:rPr>
        <w:t>Art und Umfang (Querschnitte, Zusammenstellung der Hauptleistungen)</w:t>
      </w:r>
    </w:p>
    <w:p w14:paraId="350F2CE8" w14:textId="77777777" w:rsidR="00BD6BA0" w:rsidRPr="0049297F" w:rsidRDefault="00BD6BA0" w:rsidP="00F31B6E">
      <w:pPr>
        <w:jc w:val="both"/>
        <w:rPr>
          <w:rFonts w:eastAsia="Times New Roman" w:cs="Times New Roman"/>
          <w:b/>
          <w:bCs/>
          <w:snapToGrid w:val="0"/>
          <w:szCs w:val="20"/>
          <w:lang w:eastAsia="de-DE"/>
        </w:rPr>
      </w:pPr>
    </w:p>
    <w:p w14:paraId="2537D662" w14:textId="77777777" w:rsidR="00BD6BA0" w:rsidRDefault="00BD6BA0" w:rsidP="00BD6BA0">
      <w:pPr>
        <w:widowControl w:val="0"/>
        <w:spacing w:after="0"/>
        <w:jc w:val="both"/>
        <w:rPr>
          <w:rFonts w:eastAsia="Times New Roman" w:cs="Times New Roman"/>
          <w:snapToGrid w:val="0"/>
          <w:vanish/>
          <w:color w:val="000000" w:themeColor="text1"/>
          <w:szCs w:val="20"/>
          <w:lang w:eastAsia="de-DE"/>
        </w:rPr>
      </w:pPr>
      <w:r w:rsidRPr="004B6070">
        <w:rPr>
          <w:rFonts w:eastAsia="Times New Roman" w:cs="Times New Roman"/>
          <w:snapToGrid w:val="0"/>
          <w:vanish/>
          <w:color w:val="000000" w:themeColor="text1"/>
          <w:szCs w:val="20"/>
          <w:lang w:eastAsia="de-DE"/>
        </w:rPr>
        <w:t xml:space="preserve">Die im Leistungsverzeichnis Teil A ausgeschriebenen Arbeiten enthalten folgende Hauptleistungen: </w:t>
      </w:r>
    </w:p>
    <w:p w14:paraId="6DFE438A" w14:textId="77777777" w:rsidR="001C012E" w:rsidRPr="004B6070" w:rsidRDefault="001C012E" w:rsidP="00BD6BA0">
      <w:pPr>
        <w:widowControl w:val="0"/>
        <w:spacing w:after="0"/>
        <w:jc w:val="both"/>
        <w:rPr>
          <w:rFonts w:eastAsia="Times New Roman" w:cs="Times New Roman"/>
          <w:snapToGrid w:val="0"/>
          <w:vanish/>
          <w:color w:val="000000" w:themeColor="text1"/>
          <w:szCs w:val="20"/>
          <w:lang w:eastAsia="de-DE"/>
        </w:rPr>
      </w:pPr>
    </w:p>
    <w:p w14:paraId="71279148"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 xml:space="preserve">AM Titz: </w:t>
      </w:r>
    </w:p>
    <w:p w14:paraId="34D0B916"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p>
    <w:p w14:paraId="03F94BF6"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 xml:space="preserve">ca. 111 m2 Schildertafeln liefern </w:t>
      </w:r>
    </w:p>
    <w:p w14:paraId="76A98EA6"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 xml:space="preserve">ca. 235 m2 Schildertafeln demontieren und montieren </w:t>
      </w:r>
    </w:p>
    <w:p w14:paraId="5F8128C5"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 xml:space="preserve">ca.   50 St. Aufstellvorrichtungen liefern, demontieren und montieren </w:t>
      </w:r>
    </w:p>
    <w:p w14:paraId="7728BD4C" w14:textId="77777777" w:rsidR="001C012E"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 xml:space="preserve">ca.   6 m3 Betonfundamente abbrechen und herstellen </w:t>
      </w:r>
    </w:p>
    <w:p w14:paraId="0CFB4045" w14:textId="79060633" w:rsidR="00BD6BA0" w:rsidRPr="004B6070" w:rsidRDefault="001C012E" w:rsidP="00BD6BA0">
      <w:pPr>
        <w:widowControl w:val="0"/>
        <w:spacing w:after="0"/>
        <w:jc w:val="both"/>
        <w:rPr>
          <w:rFonts w:eastAsia="Times New Roman" w:cs="Times New Roman"/>
          <w:snapToGrid w:val="0"/>
          <w:vanish/>
          <w:color w:val="000000" w:themeColor="text1"/>
          <w:szCs w:val="20"/>
          <w:lang w:eastAsia="de-DE"/>
        </w:rPr>
      </w:pPr>
      <w:r w:rsidRPr="001C012E">
        <w:rPr>
          <w:rFonts w:eastAsia="Times New Roman" w:cs="Times New Roman"/>
          <w:snapToGrid w:val="0"/>
          <w:vanish/>
          <w:color w:val="000000" w:themeColor="text1"/>
          <w:szCs w:val="20"/>
          <w:lang w:eastAsia="de-DE"/>
        </w:rPr>
        <w:t>ca.   46 St. Verkehrssicherungen durchfuhren</w:t>
      </w:r>
    </w:p>
    <w:p w14:paraId="28C34D4D" w14:textId="2D7823DD" w:rsidR="00BD6BA0" w:rsidRPr="004B6070" w:rsidRDefault="00F329A3" w:rsidP="00F329A3">
      <w:pPr>
        <w:widowControl w:val="0"/>
        <w:tabs>
          <w:tab w:val="left" w:pos="2868"/>
        </w:tabs>
        <w:spacing w:after="0"/>
        <w:jc w:val="both"/>
        <w:rPr>
          <w:rFonts w:eastAsia="Times New Roman" w:cs="Times New Roman"/>
          <w:snapToGrid w:val="0"/>
          <w:vanish/>
          <w:color w:val="000000" w:themeColor="text1"/>
          <w:szCs w:val="20"/>
          <w:lang w:eastAsia="de-DE"/>
        </w:rPr>
      </w:pPr>
      <w:r>
        <w:rPr>
          <w:rFonts w:eastAsia="Times New Roman" w:cs="Times New Roman"/>
          <w:snapToGrid w:val="0"/>
          <w:color w:val="000000" w:themeColor="text1"/>
          <w:szCs w:val="20"/>
          <w:lang w:eastAsia="de-DE"/>
        </w:rPr>
        <w:tab/>
      </w:r>
    </w:p>
    <w:p w14:paraId="6AA3820B" w14:textId="67795564" w:rsidR="00454FA6" w:rsidRPr="004B6070" w:rsidRDefault="00BD6BA0" w:rsidP="00BD6BA0">
      <w:pPr>
        <w:widowControl w:val="0"/>
        <w:spacing w:after="0"/>
        <w:jc w:val="both"/>
        <w:rPr>
          <w:rFonts w:eastAsia="Times New Roman" w:cs="Times New Roman"/>
          <w:snapToGrid w:val="0"/>
          <w:vanish/>
          <w:color w:val="000000" w:themeColor="text1"/>
          <w:szCs w:val="20"/>
          <w:lang w:eastAsia="de-DE"/>
        </w:rPr>
      </w:pPr>
      <w:r w:rsidRPr="004B6070">
        <w:rPr>
          <w:rFonts w:eastAsia="Times New Roman" w:cs="Times New Roman"/>
          <w:snapToGrid w:val="0"/>
          <w:vanish/>
          <w:color w:val="000000" w:themeColor="text1"/>
          <w:szCs w:val="20"/>
          <w:lang w:eastAsia="de-DE"/>
        </w:rPr>
        <w:t>Einschließlich sämtlicher Nebenarbeiten, statischen Berechnungen und Kleinteillieferungen.</w:t>
      </w:r>
    </w:p>
    <w:p w14:paraId="64EE2F23" w14:textId="77777777" w:rsidR="00BD6BA0" w:rsidRDefault="00BD6BA0" w:rsidP="00BD6BA0">
      <w:pPr>
        <w:widowControl w:val="0"/>
        <w:spacing w:after="0"/>
        <w:jc w:val="both"/>
        <w:rPr>
          <w:rFonts w:eastAsia="Times New Roman" w:cs="Times New Roman"/>
          <w:snapToGrid w:val="0"/>
          <w:vanish/>
          <w:color w:val="000000" w:themeColor="text1"/>
          <w:szCs w:val="20"/>
          <w:lang w:eastAsia="de-DE"/>
        </w:rPr>
      </w:pPr>
    </w:p>
    <w:p w14:paraId="50A1A32B" w14:textId="77777777" w:rsidR="00BD6BA0" w:rsidRPr="00BD6BA0" w:rsidRDefault="00BD6BA0" w:rsidP="00BD6BA0">
      <w:pPr>
        <w:widowControl w:val="0"/>
        <w:spacing w:after="0"/>
        <w:jc w:val="both"/>
        <w:rPr>
          <w:rFonts w:eastAsia="Times New Roman" w:cs="Times New Roman"/>
          <w:snapToGrid w:val="0"/>
          <w:color w:val="000000" w:themeColor="text1"/>
          <w:szCs w:val="20"/>
          <w:lang w:eastAsia="de-DE"/>
        </w:rPr>
      </w:pPr>
    </w:p>
    <w:p w14:paraId="6AA3820D" w14:textId="77777777" w:rsidR="00454FA6" w:rsidRPr="0049297F" w:rsidRDefault="00954B40" w:rsidP="00F31B6E">
      <w:pPr>
        <w:widowControl w:val="0"/>
        <w:spacing w:after="0"/>
        <w:jc w:val="both"/>
        <w:rPr>
          <w:rFonts w:eastAsia="Times New Roman" w:cs="Times New Roman"/>
          <w:b/>
          <w:bCs/>
          <w:snapToGrid w:val="0"/>
          <w:szCs w:val="20"/>
          <w:u w:val="single"/>
          <w:lang w:eastAsia="de-DE"/>
        </w:rPr>
      </w:pPr>
      <w:r w:rsidRPr="0049297F">
        <w:rPr>
          <w:rFonts w:eastAsia="Times New Roman" w:cs="Times New Roman"/>
          <w:b/>
          <w:bCs/>
          <w:snapToGrid w:val="0"/>
          <w:szCs w:val="20"/>
          <w:u w:val="single"/>
          <w:lang w:eastAsia="de-DE"/>
        </w:rPr>
        <w:t>Untergrund</w:t>
      </w:r>
    </w:p>
    <w:p w14:paraId="6AA3820E"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0F" w14:textId="77777777" w:rsidR="00454FA6" w:rsidRPr="0049297F" w:rsidRDefault="00954B40" w:rsidP="00F31B6E">
      <w:pPr>
        <w:spacing w:after="0"/>
        <w:jc w:val="both"/>
        <w:rPr>
          <w:snapToGrid w:val="0"/>
          <w:lang w:eastAsia="de-DE"/>
        </w:rPr>
      </w:pPr>
      <w:r w:rsidRPr="0049297F">
        <w:rPr>
          <w:snapToGrid w:val="0"/>
          <w:lang w:eastAsia="de-DE"/>
        </w:rPr>
        <w:t>Siehe Ziffer 2.7 dieser Baubeschreibung (Baugrundverhältnisse).</w:t>
      </w:r>
    </w:p>
    <w:p w14:paraId="6AA38210"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11" w14:textId="77777777" w:rsidR="00454FA6" w:rsidRPr="0049297F" w:rsidRDefault="00954B40" w:rsidP="00F31B6E">
      <w:pPr>
        <w:spacing w:after="0"/>
        <w:jc w:val="both"/>
        <w:rPr>
          <w:b/>
          <w:bCs/>
          <w:snapToGrid w:val="0"/>
          <w:u w:val="single"/>
          <w:lang w:eastAsia="de-DE"/>
        </w:rPr>
      </w:pPr>
      <w:r w:rsidRPr="0049297F">
        <w:rPr>
          <w:b/>
          <w:bCs/>
          <w:snapToGrid w:val="0"/>
          <w:u w:val="single"/>
          <w:lang w:eastAsia="de-DE"/>
        </w:rPr>
        <w:t>Unterbau (Böschungen)</w:t>
      </w:r>
    </w:p>
    <w:p w14:paraId="6AA38212"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13" w14:textId="525E71E0" w:rsidR="00454FA6" w:rsidRPr="0049297F" w:rsidRDefault="00954B40" w:rsidP="00F31B6E">
      <w:pPr>
        <w:spacing w:after="0"/>
        <w:jc w:val="both"/>
        <w:rPr>
          <w:snapToGrid w:val="0"/>
          <w:lang w:eastAsia="de-DE"/>
        </w:rPr>
      </w:pPr>
      <w:r w:rsidRPr="0049297F">
        <w:rPr>
          <w:snapToGrid w:val="0"/>
          <w:lang w:eastAsia="de-DE"/>
        </w:rPr>
        <w:t xml:space="preserve">Siehe auch Ziffer </w:t>
      </w:r>
      <w:r w:rsidR="00536F1C" w:rsidRPr="0049297F">
        <w:rPr>
          <w:snapToGrid w:val="0"/>
          <w:lang w:eastAsia="de-DE"/>
        </w:rPr>
        <w:t>5.4</w:t>
      </w:r>
      <w:r w:rsidR="000F219F" w:rsidRPr="0049297F">
        <w:rPr>
          <w:snapToGrid w:val="0"/>
          <w:lang w:eastAsia="de-DE"/>
        </w:rPr>
        <w:t>.4</w:t>
      </w:r>
      <w:r w:rsidR="00B731F4" w:rsidRPr="0049297F">
        <w:rPr>
          <w:snapToGrid w:val="0"/>
          <w:lang w:eastAsia="de-DE"/>
        </w:rPr>
        <w:t xml:space="preserve"> Abschnitt </w:t>
      </w:r>
      <w:r w:rsidR="00B93540" w:rsidRPr="0049297F">
        <w:rPr>
          <w:snapToGrid w:val="0"/>
          <w:lang w:eastAsia="de-DE"/>
        </w:rPr>
        <w:t>6</w:t>
      </w:r>
      <w:r w:rsidRPr="0049297F">
        <w:rPr>
          <w:snapToGrid w:val="0"/>
          <w:lang w:eastAsia="de-DE"/>
        </w:rPr>
        <w:t xml:space="preserve"> dieser Baubeschreibung.</w:t>
      </w:r>
    </w:p>
    <w:p w14:paraId="6AA38214"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15" w14:textId="77777777" w:rsidR="00454FA6" w:rsidRPr="0049297F" w:rsidRDefault="00954B40" w:rsidP="00F31B6E">
      <w:pPr>
        <w:spacing w:after="0"/>
        <w:jc w:val="both"/>
        <w:rPr>
          <w:b/>
          <w:bCs/>
          <w:snapToGrid w:val="0"/>
          <w:u w:val="single"/>
          <w:lang w:eastAsia="de-DE"/>
        </w:rPr>
      </w:pPr>
      <w:r w:rsidRPr="0049297F">
        <w:rPr>
          <w:b/>
          <w:bCs/>
          <w:snapToGrid w:val="0"/>
          <w:u w:val="single"/>
          <w:lang w:eastAsia="de-DE"/>
        </w:rPr>
        <w:t>Entwässerung</w:t>
      </w:r>
    </w:p>
    <w:p w14:paraId="6AA38216"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17" w14:textId="776D7FC6" w:rsidR="00454FA6" w:rsidRPr="0049297F" w:rsidRDefault="00954B40" w:rsidP="00F31B6E">
      <w:pPr>
        <w:spacing w:after="0"/>
        <w:jc w:val="both"/>
        <w:rPr>
          <w:snapToGrid w:val="0"/>
          <w:lang w:eastAsia="de-DE"/>
        </w:rPr>
      </w:pPr>
      <w:r w:rsidRPr="0049297F">
        <w:rPr>
          <w:snapToGrid w:val="0"/>
          <w:lang w:eastAsia="de-DE"/>
        </w:rPr>
        <w:t xml:space="preserve">Siehe hierzu auch Ziffer </w:t>
      </w:r>
      <w:r w:rsidR="00536F1C" w:rsidRPr="0049297F">
        <w:rPr>
          <w:snapToGrid w:val="0"/>
          <w:lang w:eastAsia="de-DE"/>
        </w:rPr>
        <w:t>5.</w:t>
      </w:r>
      <w:r w:rsidR="000F219F" w:rsidRPr="0049297F">
        <w:rPr>
          <w:snapToGrid w:val="0"/>
          <w:lang w:eastAsia="de-DE"/>
        </w:rPr>
        <w:t>4.</w:t>
      </w:r>
      <w:r w:rsidR="00536F1C" w:rsidRPr="0049297F">
        <w:rPr>
          <w:snapToGrid w:val="0"/>
          <w:lang w:eastAsia="de-DE"/>
        </w:rPr>
        <w:t>5</w:t>
      </w:r>
      <w:r w:rsidRPr="0049297F">
        <w:rPr>
          <w:snapToGrid w:val="0"/>
          <w:lang w:eastAsia="de-DE"/>
        </w:rPr>
        <w:t xml:space="preserve"> dieser Baubeschreibung (Ergänzungen zu den ZTV </w:t>
      </w:r>
      <w:proofErr w:type="spellStart"/>
      <w:r w:rsidRPr="0049297F">
        <w:rPr>
          <w:snapToGrid w:val="0"/>
          <w:lang w:eastAsia="de-DE"/>
        </w:rPr>
        <w:t>Ew-StB</w:t>
      </w:r>
      <w:proofErr w:type="spellEnd"/>
      <w:r w:rsidRPr="0049297F">
        <w:rPr>
          <w:snapToGrid w:val="0"/>
          <w:lang w:eastAsia="de-DE"/>
        </w:rPr>
        <w:t xml:space="preserve"> 14).</w:t>
      </w:r>
    </w:p>
    <w:p w14:paraId="6AA38218"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A7"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2A8" w14:textId="77777777" w:rsidR="00454FA6" w:rsidRPr="0049297F" w:rsidRDefault="00954B40" w:rsidP="00F31B6E">
      <w:pPr>
        <w:jc w:val="both"/>
        <w:rPr>
          <w:b/>
          <w:bCs/>
          <w:snapToGrid w:val="0"/>
          <w:u w:val="single"/>
          <w:lang w:eastAsia="de-DE"/>
        </w:rPr>
      </w:pPr>
      <w:r w:rsidRPr="0049297F">
        <w:rPr>
          <w:b/>
          <w:bCs/>
          <w:snapToGrid w:val="0"/>
          <w:u w:val="single"/>
          <w:lang w:eastAsia="de-DE"/>
        </w:rPr>
        <w:t>Durchlässe, Bauwerke</w:t>
      </w:r>
    </w:p>
    <w:p w14:paraId="6AA382A9" w14:textId="77777777" w:rsidR="00454FA6" w:rsidRPr="0049297F" w:rsidRDefault="00454FA6" w:rsidP="00F31B6E">
      <w:pPr>
        <w:widowControl w:val="0"/>
        <w:spacing w:after="0"/>
        <w:jc w:val="both"/>
        <w:rPr>
          <w:rFonts w:eastAsia="Times New Roman" w:cs="Times New Roman"/>
          <w:b/>
          <w:bCs/>
          <w:snapToGrid w:val="0"/>
          <w:szCs w:val="20"/>
          <w:lang w:eastAsia="de-DE"/>
        </w:rPr>
      </w:pPr>
    </w:p>
    <w:p w14:paraId="0590725F" w14:textId="77777777" w:rsidR="00126FD0" w:rsidRPr="00126FD0" w:rsidRDefault="00126FD0" w:rsidP="00126FD0">
      <w:pPr>
        <w:widowControl w:val="0"/>
        <w:spacing w:after="0"/>
        <w:jc w:val="both"/>
        <w:rPr>
          <w:rFonts w:eastAsia="Times New Roman" w:cs="Times New Roman"/>
          <w:b/>
          <w:bCs/>
          <w:snapToGrid w:val="0"/>
          <w:szCs w:val="20"/>
          <w:u w:val="single"/>
          <w:lang w:eastAsia="de-DE"/>
        </w:rPr>
      </w:pPr>
      <w:r w:rsidRPr="00126FD0">
        <w:rPr>
          <w:rFonts w:eastAsia="Times New Roman" w:cs="Times New Roman"/>
          <w:b/>
          <w:bCs/>
          <w:snapToGrid w:val="0"/>
          <w:szCs w:val="20"/>
          <w:u w:val="single"/>
          <w:lang w:eastAsia="de-DE"/>
        </w:rPr>
        <w:t>Sonstiges</w:t>
      </w:r>
    </w:p>
    <w:p w14:paraId="118068D4" w14:textId="77777777" w:rsidR="00126FD0" w:rsidRPr="00126FD0" w:rsidRDefault="00126FD0" w:rsidP="00126FD0">
      <w:pPr>
        <w:widowControl w:val="0"/>
        <w:spacing w:after="0"/>
        <w:jc w:val="both"/>
        <w:rPr>
          <w:rFonts w:eastAsia="Times New Roman" w:cs="Times New Roman"/>
          <w:b/>
          <w:bCs/>
          <w:snapToGrid w:val="0"/>
          <w:szCs w:val="20"/>
          <w:lang w:eastAsia="de-DE"/>
        </w:rPr>
      </w:pPr>
    </w:p>
    <w:p w14:paraId="6A9AE108" w14:textId="77777777" w:rsidR="0098400F" w:rsidRPr="0098400F" w:rsidRDefault="0098400F" w:rsidP="0098400F">
      <w:pPr>
        <w:widowControl w:val="0"/>
        <w:spacing w:after="0"/>
        <w:jc w:val="both"/>
        <w:rPr>
          <w:rFonts w:eastAsia="Times New Roman" w:cs="Times New Roman"/>
          <w:snapToGrid w:val="0"/>
          <w:szCs w:val="20"/>
          <w:lang w:eastAsia="de-DE"/>
        </w:rPr>
      </w:pPr>
      <w:r w:rsidRPr="0098400F">
        <w:rPr>
          <w:rFonts w:eastAsia="Times New Roman" w:cs="Times New Roman"/>
          <w:snapToGrid w:val="0"/>
          <w:szCs w:val="20"/>
          <w:lang w:eastAsia="de-DE"/>
        </w:rPr>
        <w:t>Der Umfang der Arbeiten ist nicht bekannt, da er zum überwiegenden Teil aus tagesaktuellen</w:t>
      </w:r>
    </w:p>
    <w:p w14:paraId="52B7EF82" w14:textId="77777777" w:rsidR="0098400F" w:rsidRPr="0098400F" w:rsidRDefault="0098400F" w:rsidP="0098400F">
      <w:pPr>
        <w:widowControl w:val="0"/>
        <w:spacing w:after="0"/>
        <w:jc w:val="both"/>
        <w:rPr>
          <w:rFonts w:eastAsia="Times New Roman" w:cs="Times New Roman"/>
          <w:snapToGrid w:val="0"/>
          <w:szCs w:val="20"/>
          <w:lang w:eastAsia="de-DE"/>
        </w:rPr>
      </w:pPr>
      <w:r w:rsidRPr="0098400F">
        <w:rPr>
          <w:rFonts w:eastAsia="Times New Roman" w:cs="Times New Roman"/>
          <w:snapToGrid w:val="0"/>
          <w:szCs w:val="20"/>
          <w:lang w:eastAsia="de-DE"/>
        </w:rPr>
        <w:t>Ereignissen resultiert.</w:t>
      </w:r>
    </w:p>
    <w:p w14:paraId="0889ADB1"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lastRenderedPageBreak/>
        <w:t>Demzufolge können auch die Dimensionen der Abrufe nicht vorab benannt werden.</w:t>
      </w:r>
    </w:p>
    <w:p w14:paraId="24D92450"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Die Demontageteile können stark beschädigt sein, ein erhöhter Aufwand für die Demontage wird nicht</w:t>
      </w:r>
    </w:p>
    <w:p w14:paraId="3952CFB4"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gesondert vergütet und ist in den entsprechenden Leistungspositionen einzurechnen.</w:t>
      </w:r>
    </w:p>
    <w:p w14:paraId="38F70089"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Fundamente werden vollständig abgebrochen, es sei denn, die Fundamente oder Fundamentteile sind überbaut oder baulich eingebunden, z.B. unter der Fahrbahndecke.</w:t>
      </w:r>
    </w:p>
    <w:p w14:paraId="76DC60EE"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Hier wird das Fundament so weit wie möglich an das Bauteil heran abgebrochen ggf. ist ein Kerb- oder Trennschnitt erforderlich. Eventuell vorhandene Bohrpfahle verbleiben im Erdreich.</w:t>
      </w:r>
    </w:p>
    <w:p w14:paraId="7F7F9081"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Die erforderlichen Leistungen sind in den entsprechenden Positionen einzurechnen.</w:t>
      </w:r>
    </w:p>
    <w:p w14:paraId="5BD7A36A"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 xml:space="preserve">Um Beschädigungen an vorhandenen Ver- und Entsorgungsleitungen vorzubeugen sind im Bedarfsfall vorab Suchgraben zu erstellen (siehe gesonderte OZ). </w:t>
      </w:r>
    </w:p>
    <w:p w14:paraId="7AA511C4"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 xml:space="preserve">Diese kommen </w:t>
      </w:r>
      <w:r w:rsidRPr="00126FD0">
        <w:rPr>
          <w:rFonts w:eastAsia="Times New Roman" w:cs="Times New Roman"/>
          <w:b/>
          <w:bCs/>
          <w:snapToGrid w:val="0"/>
          <w:szCs w:val="20"/>
          <w:lang w:eastAsia="de-DE"/>
        </w:rPr>
        <w:t xml:space="preserve">nur auf Anweisung des AG </w:t>
      </w:r>
      <w:r w:rsidRPr="00126FD0">
        <w:rPr>
          <w:rFonts w:eastAsia="Times New Roman" w:cs="Times New Roman"/>
          <w:snapToGrid w:val="0"/>
          <w:szCs w:val="20"/>
          <w:lang w:eastAsia="de-DE"/>
        </w:rPr>
        <w:t>zur Ausführung.</w:t>
      </w:r>
    </w:p>
    <w:p w14:paraId="29A77A80" w14:textId="77777777" w:rsidR="00126FD0" w:rsidRPr="00126FD0" w:rsidRDefault="00126FD0" w:rsidP="00126FD0">
      <w:pPr>
        <w:widowControl w:val="0"/>
        <w:spacing w:after="0"/>
        <w:jc w:val="both"/>
        <w:rPr>
          <w:rFonts w:eastAsia="Times New Roman" w:cs="Times New Roman"/>
          <w:b/>
          <w:bCs/>
          <w:snapToGrid w:val="0"/>
          <w:szCs w:val="20"/>
          <w:lang w:eastAsia="de-DE"/>
        </w:rPr>
      </w:pPr>
      <w:r w:rsidRPr="00126FD0">
        <w:rPr>
          <w:rFonts w:eastAsia="Times New Roman" w:cs="Times New Roman"/>
          <w:snapToGrid w:val="0"/>
          <w:szCs w:val="20"/>
          <w:lang w:eastAsia="de-DE"/>
        </w:rPr>
        <w:t>Des Weiteren hat sich der Auftragnehmer über Ort und Lage der Leitungen bei den</w:t>
      </w:r>
      <w:r w:rsidRPr="00126FD0">
        <w:rPr>
          <w:rFonts w:eastAsia="Times New Roman" w:cs="Times New Roman"/>
          <w:b/>
          <w:bCs/>
          <w:snapToGrid w:val="0"/>
          <w:szCs w:val="20"/>
          <w:lang w:eastAsia="de-DE"/>
        </w:rPr>
        <w:t xml:space="preserve"> </w:t>
      </w:r>
      <w:r w:rsidRPr="00126FD0">
        <w:rPr>
          <w:rFonts w:eastAsia="Times New Roman" w:cs="Times New Roman"/>
          <w:snapToGrid w:val="0"/>
          <w:szCs w:val="20"/>
          <w:lang w:eastAsia="de-DE"/>
        </w:rPr>
        <w:t>zuständigen Netzbetreibern zu informieren und einweisen zu lassen, siehe auch Punkt 2.10 (Anlagen</w:t>
      </w:r>
      <w:r w:rsidRPr="00126FD0">
        <w:rPr>
          <w:rFonts w:eastAsia="Times New Roman" w:cs="Times New Roman"/>
          <w:b/>
          <w:bCs/>
          <w:snapToGrid w:val="0"/>
          <w:szCs w:val="20"/>
          <w:lang w:eastAsia="de-DE"/>
        </w:rPr>
        <w:t xml:space="preserve"> </w:t>
      </w:r>
      <w:r w:rsidRPr="00126FD0">
        <w:rPr>
          <w:rFonts w:eastAsia="Times New Roman" w:cs="Times New Roman"/>
          <w:snapToGrid w:val="0"/>
          <w:szCs w:val="20"/>
          <w:lang w:eastAsia="de-DE"/>
        </w:rPr>
        <w:t>im Baubereich) dieser Baubeschreibung.</w:t>
      </w:r>
      <w:r w:rsidRPr="00126FD0">
        <w:rPr>
          <w:rFonts w:eastAsia="Times New Roman" w:cs="Times New Roman"/>
          <w:b/>
          <w:bCs/>
          <w:snapToGrid w:val="0"/>
          <w:szCs w:val="20"/>
          <w:lang w:eastAsia="de-DE"/>
        </w:rPr>
        <w:t xml:space="preserve"> </w:t>
      </w:r>
    </w:p>
    <w:p w14:paraId="1913425D" w14:textId="77777777" w:rsidR="00126FD0" w:rsidRPr="00126FD0" w:rsidRDefault="00126FD0" w:rsidP="00126FD0">
      <w:pPr>
        <w:widowControl w:val="0"/>
        <w:spacing w:after="0"/>
        <w:jc w:val="both"/>
        <w:rPr>
          <w:rFonts w:eastAsia="Times New Roman" w:cs="Times New Roman"/>
          <w:b/>
          <w:bCs/>
          <w:snapToGrid w:val="0"/>
          <w:szCs w:val="20"/>
          <w:lang w:eastAsia="de-DE"/>
        </w:rPr>
      </w:pPr>
      <w:r w:rsidRPr="00126FD0">
        <w:rPr>
          <w:rFonts w:eastAsia="Times New Roman" w:cs="Times New Roman"/>
          <w:snapToGrid w:val="0"/>
          <w:szCs w:val="20"/>
          <w:lang w:eastAsia="de-DE"/>
        </w:rPr>
        <w:t xml:space="preserve">1400 - Autobahn - Baubeschreibung - Vers. (02/23) Seite </w:t>
      </w:r>
      <w:r w:rsidRPr="00126FD0">
        <w:rPr>
          <w:rFonts w:eastAsia="Times New Roman" w:cs="Times New Roman"/>
          <w:b/>
          <w:bCs/>
          <w:snapToGrid w:val="0"/>
          <w:szCs w:val="20"/>
          <w:lang w:eastAsia="de-DE"/>
        </w:rPr>
        <w:t xml:space="preserve">1 </w:t>
      </w:r>
      <w:r w:rsidRPr="00126FD0">
        <w:rPr>
          <w:rFonts w:eastAsia="Times New Roman" w:cs="Times New Roman"/>
          <w:snapToGrid w:val="0"/>
          <w:szCs w:val="20"/>
          <w:lang w:eastAsia="de-DE"/>
        </w:rPr>
        <w:t xml:space="preserve">von </w:t>
      </w:r>
      <w:r w:rsidRPr="00126FD0">
        <w:rPr>
          <w:rFonts w:eastAsia="Times New Roman" w:cs="Times New Roman"/>
          <w:b/>
          <w:bCs/>
          <w:snapToGrid w:val="0"/>
          <w:szCs w:val="20"/>
          <w:lang w:eastAsia="de-DE"/>
        </w:rPr>
        <w:t>36</w:t>
      </w:r>
    </w:p>
    <w:p w14:paraId="12E5B6AA"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Förder- und Transportwege zwischen den Orten, AM-Gehöft, Lagerplatz des AG und der Baustelle,</w:t>
      </w:r>
    </w:p>
    <w:p w14:paraId="119D592C"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werden nicht gesondert vergütet und sind in die Einheitspreise einzurechnen, siehe hierzu auch Punkt</w:t>
      </w:r>
    </w:p>
    <w:p w14:paraId="5C72B66A"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3.5 (Stoffe, Bauteile, Abschn. „Lieferung“) dieser Baubeschreibung.</w:t>
      </w:r>
    </w:p>
    <w:p w14:paraId="37CCDAA6"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Der endgültige Auftrag erfolgt jeweils durch Abrufschein von der zuständigen Autobahnmeisterei.</w:t>
      </w:r>
    </w:p>
    <w:p w14:paraId="48ECD97D" w14:textId="77777777" w:rsidR="00126FD0" w:rsidRPr="00126FD0" w:rsidRDefault="00126FD0" w:rsidP="00126FD0">
      <w:pPr>
        <w:widowControl w:val="0"/>
        <w:spacing w:after="0"/>
        <w:jc w:val="both"/>
        <w:rPr>
          <w:rFonts w:eastAsia="Times New Roman" w:cs="Times New Roman"/>
          <w:b/>
          <w:bCs/>
          <w:snapToGrid w:val="0"/>
          <w:szCs w:val="20"/>
          <w:lang w:eastAsia="de-DE"/>
        </w:rPr>
      </w:pPr>
      <w:r w:rsidRPr="00126FD0">
        <w:rPr>
          <w:rFonts w:eastAsia="Times New Roman" w:cs="Times New Roman"/>
          <w:snapToGrid w:val="0"/>
          <w:szCs w:val="20"/>
          <w:lang w:eastAsia="de-DE"/>
        </w:rPr>
        <w:t xml:space="preserve">Abweichend von der VOB Teil C, Absatz 2.1.1 schließt der Abschnitt </w:t>
      </w:r>
      <w:r w:rsidRPr="00126FD0">
        <w:rPr>
          <w:rFonts w:eastAsia="Times New Roman" w:cs="Times New Roman"/>
          <w:b/>
          <w:bCs/>
          <w:snapToGrid w:val="0"/>
          <w:szCs w:val="20"/>
          <w:lang w:eastAsia="de-DE"/>
        </w:rPr>
        <w:t>00.03. „Demontage- und</w:t>
      </w:r>
    </w:p>
    <w:p w14:paraId="41605951"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b/>
          <w:bCs/>
          <w:snapToGrid w:val="0"/>
          <w:szCs w:val="20"/>
          <w:lang w:eastAsia="de-DE"/>
        </w:rPr>
        <w:t xml:space="preserve">Montagearbeiten“ </w:t>
      </w:r>
      <w:r w:rsidRPr="00126FD0">
        <w:rPr>
          <w:rFonts w:eastAsia="Times New Roman" w:cs="Times New Roman"/>
          <w:snapToGrid w:val="0"/>
          <w:szCs w:val="20"/>
          <w:lang w:eastAsia="de-DE"/>
        </w:rPr>
        <w:t>nicht die Lieferung der Bauteile ein; dies erfolgt, sofern Neuteile verwendet werden müssen, über verschiedene andere Abschnitte.</w:t>
      </w:r>
    </w:p>
    <w:p w14:paraId="284F4827" w14:textId="77777777" w:rsidR="00126FD0" w:rsidRPr="00126FD0" w:rsidRDefault="00126FD0" w:rsidP="00126FD0">
      <w:pPr>
        <w:widowControl w:val="0"/>
        <w:spacing w:after="0"/>
        <w:jc w:val="both"/>
        <w:rPr>
          <w:rFonts w:eastAsia="Times New Roman" w:cs="Times New Roman"/>
          <w:snapToGrid w:val="0"/>
          <w:szCs w:val="20"/>
          <w:lang w:eastAsia="de-DE"/>
        </w:rPr>
      </w:pPr>
      <w:r w:rsidRPr="00126FD0">
        <w:rPr>
          <w:rFonts w:eastAsia="Times New Roman" w:cs="Times New Roman"/>
          <w:snapToGrid w:val="0"/>
          <w:szCs w:val="20"/>
          <w:lang w:eastAsia="de-DE"/>
        </w:rPr>
        <w:t>Aufwendungen für die Abnahme und für Teilabnahmen werden nicht gesondert vergütet und sind in die Einheitspreise einzurechnen.</w:t>
      </w:r>
    </w:p>
    <w:p w14:paraId="6AA382C5"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C6"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C7" w14:textId="77777777" w:rsidR="00454FA6" w:rsidRPr="0049297F" w:rsidRDefault="00954B40" w:rsidP="00F31B6E">
      <w:pPr>
        <w:jc w:val="both"/>
        <w:rPr>
          <w:b/>
          <w:bCs/>
          <w:snapToGrid w:val="0"/>
          <w:u w:val="single"/>
          <w:lang w:eastAsia="de-DE"/>
        </w:rPr>
      </w:pPr>
      <w:r w:rsidRPr="0049297F">
        <w:rPr>
          <w:b/>
          <w:bCs/>
          <w:snapToGrid w:val="0"/>
          <w:u w:val="single"/>
          <w:lang w:eastAsia="de-DE"/>
        </w:rPr>
        <w:t>Ortsfeste Verkehrszeichen in Seitenaufstellung</w:t>
      </w:r>
    </w:p>
    <w:p w14:paraId="6AA382C8" w14:textId="77777777" w:rsidR="00454FA6" w:rsidRPr="0049297F" w:rsidRDefault="00454FA6" w:rsidP="00F31B6E">
      <w:pPr>
        <w:widowControl w:val="0"/>
        <w:spacing w:after="0"/>
        <w:jc w:val="both"/>
        <w:rPr>
          <w:rFonts w:eastAsia="Times New Roman" w:cs="Times New Roman"/>
          <w:snapToGrid w:val="0"/>
          <w:color w:val="7030A0"/>
          <w:szCs w:val="20"/>
          <w:lang w:eastAsia="de-DE"/>
        </w:rPr>
      </w:pPr>
    </w:p>
    <w:p w14:paraId="6AA382C9" w14:textId="77777777" w:rsidR="00454FA6" w:rsidRPr="0049297F" w:rsidRDefault="00954B40" w:rsidP="00F31B6E">
      <w:pPr>
        <w:widowControl w:val="0"/>
        <w:spacing w:after="0"/>
        <w:jc w:val="both"/>
        <w:rPr>
          <w:snapToGrid w:val="0"/>
          <w:lang w:eastAsia="de-DE"/>
        </w:rPr>
      </w:pPr>
      <w:r w:rsidRPr="0049297F">
        <w:rPr>
          <w:snapToGrid w:val="0"/>
          <w:lang w:eastAsia="de-DE"/>
        </w:rPr>
        <w:t>Die Bemessung von Aufstellvorrichtungen und Fundamenten für ortsfeste Verkehrszeichen in Seitenaufstellung muss nach Eurocode und DIN EN 12899 erfolgen. Für die Aufstellung von Standardverkehrszeichen mittels Rohrpfosten ist die IVZ-Norm in der gültigen Fassung anzuwenden.</w:t>
      </w:r>
    </w:p>
    <w:p w14:paraId="6AA382CA" w14:textId="77777777" w:rsidR="00454FA6" w:rsidRPr="0049297F" w:rsidRDefault="00454FA6" w:rsidP="00F31B6E">
      <w:pPr>
        <w:widowControl w:val="0"/>
        <w:spacing w:after="0"/>
        <w:jc w:val="both"/>
        <w:rPr>
          <w:snapToGrid w:val="0"/>
          <w:lang w:eastAsia="de-DE"/>
        </w:rPr>
      </w:pPr>
    </w:p>
    <w:p w14:paraId="6AA382CB" w14:textId="77777777" w:rsidR="00454FA6" w:rsidRPr="0049297F" w:rsidRDefault="00954B40" w:rsidP="00F31B6E">
      <w:pPr>
        <w:widowControl w:val="0"/>
        <w:spacing w:after="0"/>
        <w:jc w:val="both"/>
        <w:rPr>
          <w:snapToGrid w:val="0"/>
          <w:lang w:eastAsia="de-DE"/>
        </w:rPr>
      </w:pPr>
      <w:r w:rsidRPr="0049297F">
        <w:rPr>
          <w:snapToGrid w:val="0"/>
          <w:lang w:eastAsia="de-DE"/>
        </w:rPr>
        <w:t>Für die Bemessung der Aufstellvorrichtungen sind die Teilsicherheitsbeiwerte für Lasten gemäß DIN EN 12899, PAF 1, Tabelle 6 zu verwenden:</w:t>
      </w:r>
    </w:p>
    <w:p w14:paraId="6AA382CC" w14:textId="5C14C9E3" w:rsidR="00454FA6" w:rsidRPr="0049297F" w:rsidRDefault="00954B40" w:rsidP="00934666">
      <w:pPr>
        <w:pStyle w:val="Listenabsatz"/>
        <w:numPr>
          <w:ilvl w:val="0"/>
          <w:numId w:val="18"/>
        </w:numPr>
        <w:tabs>
          <w:tab w:val="left" w:pos="2268"/>
        </w:tabs>
        <w:jc w:val="both"/>
        <w:rPr>
          <w:rFonts w:eastAsiaTheme="minorHAnsi" w:cs="Arial"/>
          <w:szCs w:val="22"/>
        </w:rPr>
      </w:pPr>
      <w:r w:rsidRPr="0049297F">
        <w:rPr>
          <w:rFonts w:eastAsiaTheme="minorHAnsi" w:cs="Arial"/>
          <w:szCs w:val="22"/>
        </w:rPr>
        <w:t>Für Eigenlasten</w:t>
      </w:r>
      <w:r w:rsidR="003D03DC" w:rsidRPr="0049297F">
        <w:rPr>
          <w:rFonts w:eastAsiaTheme="minorHAnsi" w:cs="Arial"/>
          <w:szCs w:val="22"/>
        </w:rPr>
        <w:tab/>
      </w:r>
      <w:proofErr w:type="spellStart"/>
      <w:r w:rsidR="00DD7355" w:rsidRPr="0049297F">
        <w:rPr>
          <w:rFonts w:eastAsiaTheme="minorHAnsi" w:cs="Arial"/>
          <w:szCs w:val="22"/>
        </w:rPr>
        <w:t>ƴ</w:t>
      </w:r>
      <w:r w:rsidRPr="0049297F">
        <w:rPr>
          <w:rFonts w:eastAsiaTheme="minorHAnsi" w:cs="Arial"/>
          <w:szCs w:val="22"/>
          <w:vertAlign w:val="subscript"/>
        </w:rPr>
        <w:t>G</w:t>
      </w:r>
      <w:proofErr w:type="spellEnd"/>
      <w:r w:rsidRPr="0049297F">
        <w:rPr>
          <w:rFonts w:eastAsiaTheme="minorHAnsi" w:cs="Arial"/>
          <w:szCs w:val="22"/>
        </w:rPr>
        <w:t xml:space="preserve"> = 1,2</w:t>
      </w:r>
      <w:r w:rsidR="003D03DC" w:rsidRPr="0049297F">
        <w:rPr>
          <w:rFonts w:eastAsiaTheme="minorHAnsi" w:cs="Arial"/>
          <w:szCs w:val="22"/>
        </w:rPr>
        <w:t>0</w:t>
      </w:r>
    </w:p>
    <w:p w14:paraId="6AA382CD" w14:textId="42DE4F59" w:rsidR="00454FA6" w:rsidRPr="0049297F" w:rsidRDefault="00954B40" w:rsidP="00934666">
      <w:pPr>
        <w:pStyle w:val="Listenabsatz"/>
        <w:numPr>
          <w:ilvl w:val="0"/>
          <w:numId w:val="18"/>
        </w:numPr>
        <w:tabs>
          <w:tab w:val="left" w:pos="2268"/>
        </w:tabs>
        <w:jc w:val="both"/>
        <w:rPr>
          <w:rFonts w:eastAsiaTheme="minorHAnsi" w:cs="Arial"/>
          <w:szCs w:val="22"/>
        </w:rPr>
      </w:pPr>
      <w:r w:rsidRPr="0049297F">
        <w:rPr>
          <w:rFonts w:eastAsiaTheme="minorHAnsi" w:cs="Arial"/>
          <w:szCs w:val="22"/>
        </w:rPr>
        <w:t>Für Windlasten</w:t>
      </w:r>
      <w:r w:rsidR="003D03DC" w:rsidRPr="0049297F">
        <w:rPr>
          <w:rFonts w:eastAsiaTheme="minorHAnsi" w:cs="Arial"/>
          <w:szCs w:val="22"/>
        </w:rPr>
        <w:tab/>
      </w:r>
      <w:proofErr w:type="spellStart"/>
      <w:r w:rsidR="00DD7355" w:rsidRPr="0049297F">
        <w:rPr>
          <w:rFonts w:eastAsiaTheme="minorHAnsi" w:cs="Arial"/>
          <w:szCs w:val="22"/>
        </w:rPr>
        <w:t>ƴ</w:t>
      </w:r>
      <w:r w:rsidRPr="0049297F">
        <w:rPr>
          <w:rFonts w:eastAsiaTheme="minorHAnsi" w:cs="Arial"/>
          <w:szCs w:val="22"/>
          <w:vertAlign w:val="subscript"/>
        </w:rPr>
        <w:t>Q</w:t>
      </w:r>
      <w:proofErr w:type="spellEnd"/>
      <w:r w:rsidRPr="0049297F">
        <w:rPr>
          <w:rFonts w:eastAsiaTheme="minorHAnsi" w:cs="Arial"/>
          <w:szCs w:val="22"/>
        </w:rPr>
        <w:t xml:space="preserve"> = 1,35</w:t>
      </w:r>
    </w:p>
    <w:p w14:paraId="6AA382CE" w14:textId="77777777" w:rsidR="00454FA6" w:rsidRPr="0049297F" w:rsidRDefault="00454FA6" w:rsidP="00F31B6E">
      <w:pPr>
        <w:widowControl w:val="0"/>
        <w:spacing w:after="0"/>
        <w:jc w:val="both"/>
        <w:rPr>
          <w:snapToGrid w:val="0"/>
          <w:lang w:eastAsia="de-DE"/>
        </w:rPr>
      </w:pPr>
    </w:p>
    <w:p w14:paraId="6AA382CF" w14:textId="1ACDC529" w:rsidR="00454FA6" w:rsidRPr="0049297F" w:rsidRDefault="00954B40" w:rsidP="00F31B6E">
      <w:pPr>
        <w:widowControl w:val="0"/>
        <w:spacing w:after="0"/>
        <w:jc w:val="both"/>
        <w:rPr>
          <w:snapToGrid w:val="0"/>
          <w:lang w:eastAsia="de-DE"/>
        </w:rPr>
      </w:pPr>
      <w:r w:rsidRPr="0049297F">
        <w:rPr>
          <w:snapToGrid w:val="0"/>
          <w:lang w:eastAsia="de-DE"/>
        </w:rPr>
        <w:t xml:space="preserve">Für den Ansatz der Windlasten ist die ZTV-ING Teil </w:t>
      </w:r>
      <w:r w:rsidR="00E75D7E" w:rsidRPr="0049297F">
        <w:rPr>
          <w:snapToGrid w:val="0"/>
          <w:lang w:eastAsia="de-DE"/>
        </w:rPr>
        <w:t>8</w:t>
      </w:r>
      <w:r w:rsidRPr="0049297F">
        <w:rPr>
          <w:snapToGrid w:val="0"/>
          <w:lang w:eastAsia="de-DE"/>
        </w:rPr>
        <w:t xml:space="preserve">, Abschnitt </w:t>
      </w:r>
      <w:r w:rsidR="00A82275" w:rsidRPr="0049297F">
        <w:rPr>
          <w:snapToGrid w:val="0"/>
          <w:lang w:eastAsia="de-DE"/>
        </w:rPr>
        <w:t>3</w:t>
      </w:r>
      <w:r w:rsidRPr="0049297F">
        <w:rPr>
          <w:snapToGrid w:val="0"/>
          <w:lang w:eastAsia="de-DE"/>
        </w:rPr>
        <w:t xml:space="preserve"> (Verkehrszeichenbrücken) heranzuziehen. Die Windzone ist in der Leistungsbeschreibung vorzugeben (siehe </w:t>
      </w:r>
      <w:hyperlink r:id="rId13" w:history="1">
        <w:r w:rsidR="001F0302" w:rsidRPr="0049297F">
          <w:rPr>
            <w:rStyle w:val="Hyperlink"/>
          </w:rPr>
          <w:t>DIBt - Deutsches Institut für Bautechnik</w:t>
        </w:r>
      </w:hyperlink>
      <w:r w:rsidRPr="0049297F">
        <w:rPr>
          <w:snapToGrid w:val="0"/>
          <w:lang w:eastAsia="de-DE"/>
        </w:rPr>
        <w:t xml:space="preserve"> – Aktuelles – Technische Baubestimmungen – Zuordnung der Windzonen nach Verwaltungsgrenzen).</w:t>
      </w:r>
    </w:p>
    <w:p w14:paraId="6AA382D0" w14:textId="77777777" w:rsidR="00454FA6" w:rsidRPr="0049297F" w:rsidRDefault="00454FA6" w:rsidP="00F31B6E">
      <w:pPr>
        <w:widowControl w:val="0"/>
        <w:spacing w:after="0"/>
        <w:jc w:val="both"/>
        <w:rPr>
          <w:snapToGrid w:val="0"/>
          <w:lang w:eastAsia="de-DE"/>
        </w:rPr>
      </w:pPr>
    </w:p>
    <w:p w14:paraId="6AA382D1" w14:textId="77777777" w:rsidR="00454FA6" w:rsidRPr="0049297F" w:rsidRDefault="00954B40" w:rsidP="00F31B6E">
      <w:pPr>
        <w:widowControl w:val="0"/>
        <w:spacing w:after="0"/>
        <w:jc w:val="both"/>
        <w:rPr>
          <w:snapToGrid w:val="0"/>
          <w:lang w:eastAsia="de-DE"/>
        </w:rPr>
      </w:pPr>
      <w:r w:rsidRPr="0049297F">
        <w:rPr>
          <w:snapToGrid w:val="0"/>
          <w:lang w:eastAsia="de-DE"/>
        </w:rPr>
        <w:t>Bei Rohrmasten muss für die Bemessungswerte aus Windbelastung außer der Schildfläche auch die Windangriffsfläche des Mastes (Oberkante Fundament bis Schildunterkante) berücksichtigt werden. Bei aufgelösten Schildern ist zusätzlich der Mast zwischen den Schildern als Windangriffsfläche zu berücksichtigen.</w:t>
      </w:r>
    </w:p>
    <w:p w14:paraId="6AA382D2" w14:textId="77777777" w:rsidR="00454FA6" w:rsidRPr="0049297F" w:rsidRDefault="00454FA6" w:rsidP="00F31B6E">
      <w:pPr>
        <w:widowControl w:val="0"/>
        <w:spacing w:after="0"/>
        <w:jc w:val="both"/>
        <w:rPr>
          <w:snapToGrid w:val="0"/>
          <w:lang w:eastAsia="de-DE"/>
        </w:rPr>
      </w:pPr>
    </w:p>
    <w:p w14:paraId="6AA382D3" w14:textId="77777777" w:rsidR="00454FA6" w:rsidRPr="0049297F" w:rsidRDefault="00954B40" w:rsidP="00F31B6E">
      <w:pPr>
        <w:spacing w:after="0"/>
        <w:jc w:val="both"/>
        <w:rPr>
          <w:snapToGrid w:val="0"/>
          <w:lang w:eastAsia="de-DE"/>
        </w:rPr>
      </w:pPr>
      <w:r w:rsidRPr="0049297F">
        <w:rPr>
          <w:snapToGrid w:val="0"/>
          <w:lang w:eastAsia="de-DE"/>
        </w:rPr>
        <w:t>Die Bemessung der Fundamente erfolgt nach Eurocode 7. Die Nachweise sind für den Grenzzustand der Tragfähigkeit und den Grenzzustand der Gebrauchstauglichkeit zu führen.</w:t>
      </w:r>
    </w:p>
    <w:p w14:paraId="6AA382D4" w14:textId="77777777" w:rsidR="00454FA6" w:rsidRPr="0049297F" w:rsidRDefault="00454FA6" w:rsidP="00F31B6E">
      <w:pPr>
        <w:spacing w:after="0"/>
        <w:jc w:val="both"/>
        <w:rPr>
          <w:snapToGrid w:val="0"/>
          <w:lang w:eastAsia="de-DE"/>
        </w:rPr>
      </w:pPr>
    </w:p>
    <w:p w14:paraId="6AA382D5" w14:textId="77777777" w:rsidR="00454FA6" w:rsidRPr="0049297F" w:rsidRDefault="00954B40" w:rsidP="00F31B6E">
      <w:pPr>
        <w:jc w:val="both"/>
        <w:rPr>
          <w:b/>
          <w:bCs/>
          <w:snapToGrid w:val="0"/>
          <w:u w:val="single"/>
          <w:lang w:eastAsia="de-DE"/>
        </w:rPr>
      </w:pPr>
      <w:r w:rsidRPr="0049297F">
        <w:rPr>
          <w:b/>
          <w:bCs/>
          <w:snapToGrid w:val="0"/>
          <w:u w:val="single"/>
          <w:lang w:eastAsia="de-DE"/>
        </w:rPr>
        <w:t>Kennzeichnung / Qualitätsnachweis von Verkehrszeichen</w:t>
      </w:r>
    </w:p>
    <w:p w14:paraId="6AA382D6" w14:textId="77777777" w:rsidR="00454FA6" w:rsidRPr="0049297F" w:rsidRDefault="00954B40" w:rsidP="00F31B6E">
      <w:pPr>
        <w:jc w:val="both"/>
        <w:rPr>
          <w:snapToGrid w:val="0"/>
          <w:lang w:eastAsia="de-DE"/>
        </w:rPr>
      </w:pPr>
      <w:r w:rsidRPr="0049297F">
        <w:rPr>
          <w:snapToGrid w:val="0"/>
          <w:lang w:eastAsia="de-DE"/>
        </w:rPr>
        <w:t>Der Qualitätsnachweis der gelieferten Schilder muss durch eine Kennzeichnung mittels Gütezeichen im Sinne der Grundsätze für Gütezeichen des RAL (Deutsches Institut für Gütesicherung und Kennzeichnung e.V.) zwingend erbracht werden. Ebenso sind die Eigenschaften nach TLP VZ durch Anbringen des CE-Zeichens auf der Schildrückseite nachzuweisen.</w:t>
      </w:r>
    </w:p>
    <w:p w14:paraId="6AA382D7"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D8"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2D9" w14:textId="05AB43BB" w:rsidR="00454FA6" w:rsidRPr="0049297F" w:rsidRDefault="00954B40" w:rsidP="00DC6524">
      <w:pPr>
        <w:pStyle w:val="BBberschrift3"/>
        <w:rPr>
          <w:rFonts w:eastAsia="Arial Unicode MS"/>
          <w:snapToGrid w:val="0"/>
        </w:rPr>
      </w:pPr>
      <w:bookmarkStart w:id="11" w:name="_Toc190407624"/>
      <w:r w:rsidRPr="0049297F">
        <w:rPr>
          <w:snapToGrid w:val="0"/>
        </w:rPr>
        <w:t>Ingenieurbauwerke</w:t>
      </w:r>
      <w:bookmarkEnd w:id="11"/>
    </w:p>
    <w:p w14:paraId="6AA382DB" w14:textId="50C69262" w:rsidR="00454FA6" w:rsidRPr="00126FD0" w:rsidRDefault="00126FD0" w:rsidP="00F31B6E">
      <w:pPr>
        <w:widowControl w:val="0"/>
        <w:spacing w:after="0"/>
        <w:jc w:val="both"/>
        <w:rPr>
          <w:snapToGrid w:val="0"/>
          <w:lang w:eastAsia="de-DE"/>
        </w:rPr>
      </w:pPr>
      <w:r w:rsidRPr="00126FD0">
        <w:rPr>
          <w:snapToGrid w:val="0"/>
          <w:lang w:eastAsia="de-DE"/>
        </w:rPr>
        <w:t>-Entfällt-</w:t>
      </w:r>
    </w:p>
    <w:p w14:paraId="79C5446E" w14:textId="77777777" w:rsidR="00126FD0" w:rsidRPr="0049297F" w:rsidRDefault="00126FD0" w:rsidP="00F31B6E">
      <w:pPr>
        <w:widowControl w:val="0"/>
        <w:spacing w:after="0"/>
        <w:jc w:val="both"/>
        <w:rPr>
          <w:rFonts w:eastAsia="Times New Roman" w:cs="Times New Roman"/>
          <w:snapToGrid w:val="0"/>
          <w:vanish/>
          <w:color w:val="FF0000"/>
          <w:szCs w:val="20"/>
          <w:lang w:eastAsia="de-DE"/>
        </w:rPr>
      </w:pPr>
    </w:p>
    <w:p w14:paraId="6AA382F4" w14:textId="77777777" w:rsidR="00454FA6" w:rsidRDefault="00454FA6" w:rsidP="00F31B6E">
      <w:pPr>
        <w:widowControl w:val="0"/>
        <w:spacing w:after="0"/>
        <w:jc w:val="both"/>
        <w:rPr>
          <w:rFonts w:eastAsia="Times New Roman" w:cs="Times New Roman"/>
          <w:snapToGrid w:val="0"/>
          <w:szCs w:val="20"/>
          <w:lang w:eastAsia="de-DE"/>
        </w:rPr>
      </w:pPr>
    </w:p>
    <w:p w14:paraId="5E086F9D" w14:textId="77777777" w:rsidR="00126FD0" w:rsidRPr="0049297F" w:rsidRDefault="00126FD0" w:rsidP="00F31B6E">
      <w:pPr>
        <w:widowControl w:val="0"/>
        <w:spacing w:after="0"/>
        <w:jc w:val="both"/>
        <w:rPr>
          <w:rFonts w:eastAsia="Times New Roman" w:cs="Times New Roman"/>
          <w:snapToGrid w:val="0"/>
          <w:szCs w:val="20"/>
          <w:lang w:eastAsia="de-DE"/>
        </w:rPr>
      </w:pPr>
    </w:p>
    <w:p w14:paraId="65EA89E6" w14:textId="77777777" w:rsidR="00126FD0" w:rsidRDefault="00954B40" w:rsidP="00126FD0">
      <w:pPr>
        <w:pStyle w:val="BBberschrift3"/>
        <w:rPr>
          <w:snapToGrid w:val="0"/>
        </w:rPr>
      </w:pPr>
      <w:bookmarkStart w:id="12" w:name="_Toc190407625"/>
      <w:r w:rsidRPr="0049297F">
        <w:rPr>
          <w:snapToGrid w:val="0"/>
        </w:rPr>
        <w:t>Landschaftsbau</w:t>
      </w:r>
      <w:bookmarkEnd w:id="12"/>
    </w:p>
    <w:p w14:paraId="6AA382F6" w14:textId="091AD859" w:rsidR="00454FA6" w:rsidRPr="00126FD0" w:rsidRDefault="00126FD0" w:rsidP="00126FD0">
      <w:pPr>
        <w:pStyle w:val="BBberschrift3"/>
        <w:numPr>
          <w:ilvl w:val="0"/>
          <w:numId w:val="0"/>
        </w:numPr>
        <w:rPr>
          <w:b w:val="0"/>
          <w:bCs w:val="0"/>
          <w:snapToGrid w:val="0"/>
        </w:rPr>
      </w:pPr>
      <w:r w:rsidRPr="00126FD0">
        <w:rPr>
          <w:rFonts w:eastAsia="Times New Roman" w:cs="Times New Roman"/>
          <w:b w:val="0"/>
          <w:bCs w:val="0"/>
          <w:snapToGrid w:val="0"/>
          <w:lang w:eastAsia="de-DE"/>
        </w:rPr>
        <w:t>-Entfällt-</w:t>
      </w:r>
    </w:p>
    <w:p w14:paraId="6AA38304"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05" w14:textId="2346A5FE" w:rsidR="00454FA6" w:rsidRPr="0049297F" w:rsidRDefault="00954B40" w:rsidP="00DC6524">
      <w:pPr>
        <w:pStyle w:val="BBberschrift3"/>
        <w:ind w:left="0" w:firstLine="0"/>
        <w:rPr>
          <w:snapToGrid w:val="0"/>
        </w:rPr>
      </w:pPr>
      <w:bookmarkStart w:id="13" w:name="_Toc190407626"/>
      <w:proofErr w:type="spellStart"/>
      <w:r w:rsidRPr="0049297F">
        <w:rPr>
          <w:snapToGrid w:val="0"/>
        </w:rPr>
        <w:t>Auftraggeberaufgaben</w:t>
      </w:r>
      <w:proofErr w:type="spellEnd"/>
      <w:r w:rsidRPr="0049297F">
        <w:rPr>
          <w:snapToGrid w:val="0"/>
        </w:rPr>
        <w:t xml:space="preserve"> nach Baustellenverordnung</w:t>
      </w:r>
      <w:bookmarkEnd w:id="13"/>
    </w:p>
    <w:p w14:paraId="6AA38317" w14:textId="0BEECD2B" w:rsidR="00454FA6" w:rsidRDefault="00126FD0" w:rsidP="00F31B6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100ED794" w14:textId="77777777" w:rsidR="00126FD0" w:rsidRPr="0049297F" w:rsidRDefault="00126FD0" w:rsidP="00F31B6E">
      <w:pPr>
        <w:widowControl w:val="0"/>
        <w:spacing w:after="0"/>
        <w:jc w:val="both"/>
        <w:rPr>
          <w:rFonts w:eastAsia="Times New Roman" w:cs="Times New Roman"/>
          <w:snapToGrid w:val="0"/>
          <w:vanish/>
          <w:color w:val="FF0000"/>
          <w:szCs w:val="20"/>
          <w:u w:val="dotted"/>
          <w:lang w:eastAsia="de-DE"/>
        </w:rPr>
      </w:pPr>
    </w:p>
    <w:p w14:paraId="6AA38318" w14:textId="7F8DD418" w:rsidR="00454FA6" w:rsidRPr="0049297F" w:rsidRDefault="00954B40" w:rsidP="00924BD8">
      <w:pPr>
        <w:pStyle w:val="BBberschrift3"/>
        <w:rPr>
          <w:snapToGrid w:val="0"/>
        </w:rPr>
      </w:pPr>
      <w:bookmarkStart w:id="14" w:name="_Toc190407627"/>
      <w:r w:rsidRPr="00924BD8">
        <w:t xml:space="preserve">Sicherheitsdetektion und baubegleitende Kampfmittelräumung gemäß </w:t>
      </w:r>
      <w:proofErr w:type="spellStart"/>
      <w:r w:rsidRPr="00924BD8">
        <w:t>KampfmittelVO</w:t>
      </w:r>
      <w:proofErr w:type="spellEnd"/>
      <w:r w:rsidRPr="0049297F">
        <w:rPr>
          <w:snapToGrid w:val="0"/>
        </w:rPr>
        <w:t xml:space="preserve"> NRW</w:t>
      </w:r>
      <w:bookmarkEnd w:id="14"/>
    </w:p>
    <w:p w14:paraId="6AA38319" w14:textId="77777777" w:rsidR="00454FA6" w:rsidRPr="0049297F" w:rsidRDefault="00954B40" w:rsidP="00F31B6E">
      <w:pPr>
        <w:widowControl w:val="0"/>
        <w:spacing w:after="0"/>
        <w:jc w:val="both"/>
        <w:rPr>
          <w:rFonts w:eastAsia="Times New Roman"/>
          <w:strike/>
          <w:snapToGrid w:val="0"/>
          <w:lang w:eastAsia="de-DE"/>
        </w:rPr>
      </w:pPr>
      <w:r w:rsidRPr="0049297F">
        <w:rPr>
          <w:rFonts w:eastAsia="Times New Roman"/>
          <w:snapToGrid w:val="0"/>
          <w:lang w:eastAsia="de-DE"/>
        </w:rPr>
        <w:t xml:space="preserve">Die Arbeiten dürfen ausschließlich von einem geeigneten Räumunternehmen gemäß </w:t>
      </w:r>
      <w:proofErr w:type="spellStart"/>
      <w:r w:rsidRPr="0049297F">
        <w:rPr>
          <w:rFonts w:eastAsia="Times New Roman"/>
          <w:snapToGrid w:val="0"/>
          <w:lang w:eastAsia="de-DE"/>
        </w:rPr>
        <w:t>KampfmittelVO</w:t>
      </w:r>
      <w:proofErr w:type="spellEnd"/>
      <w:r w:rsidRPr="0049297F">
        <w:rPr>
          <w:rFonts w:eastAsia="Times New Roman"/>
          <w:snapToGrid w:val="0"/>
          <w:lang w:eastAsia="de-DE"/>
        </w:rPr>
        <w:t xml:space="preserve"> NRW in aktueller Fassung durchgeführt werden. Alle Arbeiten im Rahmen der Sicherheitsdetektion sowie einer anschließenden baubegleitenden Kampfmittelräumung dürfen nur von einem einzigen geeigneten Räumunternehmen durchgeführt werden.</w:t>
      </w:r>
    </w:p>
    <w:p w14:paraId="6AA3831A" w14:textId="77777777" w:rsidR="00454FA6" w:rsidRPr="0049297F" w:rsidRDefault="00454FA6" w:rsidP="00F31B6E">
      <w:pPr>
        <w:widowControl w:val="0"/>
        <w:spacing w:after="0"/>
        <w:jc w:val="both"/>
        <w:rPr>
          <w:rFonts w:eastAsia="Times New Roman"/>
          <w:snapToGrid w:val="0"/>
          <w:lang w:eastAsia="de-DE"/>
        </w:rPr>
      </w:pPr>
    </w:p>
    <w:p w14:paraId="6AA3831B" w14:textId="77777777" w:rsidR="00454FA6" w:rsidRPr="0049297F" w:rsidRDefault="00954B40" w:rsidP="00F31B6E">
      <w:pPr>
        <w:widowControl w:val="0"/>
        <w:spacing w:after="0"/>
        <w:jc w:val="both"/>
        <w:rPr>
          <w:rFonts w:eastAsia="Times New Roman"/>
          <w:strike/>
          <w:snapToGrid w:val="0"/>
          <w:lang w:eastAsia="de-DE"/>
        </w:rPr>
      </w:pPr>
      <w:r w:rsidRPr="0049297F">
        <w:rPr>
          <w:rFonts w:eastAsia="Times New Roman"/>
          <w:snapToGrid w:val="0"/>
          <w:lang w:eastAsia="de-DE"/>
        </w:rPr>
        <w:t xml:space="preserve">Der „Leitfaden des Kampfmittelbeseitigungsdienstes in Nordrhein-Westfalen für die Durchführung von Bohrlochdetektionen und Baubegleitender Kampfmittelräumung gemäß Kampfmittelverordnung vom 16.3.2022“ ergänzt die </w:t>
      </w:r>
      <w:proofErr w:type="spellStart"/>
      <w:r w:rsidRPr="0049297F">
        <w:rPr>
          <w:rFonts w:eastAsia="Times New Roman"/>
          <w:snapToGrid w:val="0"/>
          <w:lang w:eastAsia="de-DE"/>
        </w:rPr>
        <w:t>KampfmittelVO</w:t>
      </w:r>
      <w:proofErr w:type="spellEnd"/>
      <w:r w:rsidRPr="0049297F">
        <w:rPr>
          <w:rFonts w:eastAsia="Times New Roman"/>
          <w:snapToGrid w:val="0"/>
          <w:lang w:eastAsia="de-DE"/>
        </w:rPr>
        <w:t xml:space="preserve"> NRW in technischer Sicht.</w:t>
      </w:r>
    </w:p>
    <w:p w14:paraId="6AA3831C"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1D" w14:textId="77777777" w:rsidR="00454FA6" w:rsidRPr="0049297F" w:rsidRDefault="00454FA6" w:rsidP="00F31B6E">
      <w:pPr>
        <w:widowControl w:val="0"/>
        <w:spacing w:after="0"/>
        <w:jc w:val="both"/>
        <w:rPr>
          <w:rFonts w:eastAsia="Times New Roman" w:cs="Times New Roman"/>
          <w:snapToGrid w:val="0"/>
          <w:szCs w:val="20"/>
          <w:lang w:eastAsia="de-DE"/>
        </w:rPr>
      </w:pPr>
    </w:p>
    <w:p w14:paraId="789EA22E" w14:textId="77777777" w:rsidR="0091680E" w:rsidRPr="0049297F" w:rsidRDefault="0091680E" w:rsidP="003D3681">
      <w:pPr>
        <w:pStyle w:val="BBberschrift2"/>
      </w:pPr>
      <w:bookmarkStart w:id="15" w:name="_Toc81633806"/>
      <w:bookmarkStart w:id="16" w:name="_Toc114564184"/>
      <w:bookmarkStart w:id="17" w:name="_Toc190407628"/>
      <w:bookmarkStart w:id="18" w:name="_Toc81633807"/>
      <w:bookmarkStart w:id="19" w:name="_Toc114564185"/>
      <w:r w:rsidRPr="0049297F">
        <w:t>AUSGEFÜHRTE VORARBEITEN</w:t>
      </w:r>
      <w:bookmarkEnd w:id="15"/>
      <w:bookmarkEnd w:id="16"/>
      <w:bookmarkEnd w:id="17"/>
    </w:p>
    <w:p w14:paraId="78C0BFF6" w14:textId="77777777" w:rsidR="0091680E" w:rsidRPr="0049297F" w:rsidRDefault="0091680E" w:rsidP="00F31B6E">
      <w:pPr>
        <w:widowControl w:val="0"/>
        <w:spacing w:after="0"/>
        <w:jc w:val="both"/>
        <w:rPr>
          <w:rFonts w:eastAsia="Times New Roman" w:cs="Times New Roman"/>
          <w:snapToGrid w:val="0"/>
          <w:szCs w:val="20"/>
          <w:lang w:eastAsia="de-DE"/>
        </w:rPr>
      </w:pPr>
    </w:p>
    <w:p w14:paraId="159126F2" w14:textId="77777777" w:rsidR="0091680E" w:rsidRPr="0049297F" w:rsidRDefault="0091680E" w:rsidP="00F31B6E">
      <w:pPr>
        <w:pStyle w:val="StandardFettUnterstrich"/>
        <w:jc w:val="both"/>
      </w:pPr>
      <w:r w:rsidRPr="0049297F">
        <w:t>Beweissicherung</w:t>
      </w:r>
    </w:p>
    <w:p w14:paraId="7C8FDF03" w14:textId="77777777" w:rsidR="0091680E" w:rsidRPr="0049297F" w:rsidRDefault="0091680E" w:rsidP="00F31B6E">
      <w:pPr>
        <w:widowControl w:val="0"/>
        <w:spacing w:after="0"/>
        <w:jc w:val="both"/>
        <w:rPr>
          <w:rFonts w:eastAsia="Times New Roman" w:cs="Times New Roman"/>
          <w:snapToGrid w:val="0"/>
          <w:szCs w:val="20"/>
          <w:lang w:eastAsia="de-DE"/>
        </w:rPr>
      </w:pPr>
    </w:p>
    <w:p w14:paraId="366B72C5" w14:textId="77777777" w:rsidR="0091680E" w:rsidRPr="0049297F" w:rsidRDefault="0091680E" w:rsidP="00F31B6E">
      <w:pPr>
        <w:pStyle w:val="StandardFettUnterstrich"/>
        <w:jc w:val="both"/>
      </w:pPr>
      <w:r w:rsidRPr="0049297F">
        <w:t>Vermessung</w:t>
      </w:r>
    </w:p>
    <w:p w14:paraId="531ED2FF" w14:textId="77777777" w:rsidR="0091680E" w:rsidRPr="0049297F" w:rsidRDefault="0091680E" w:rsidP="00F31B6E">
      <w:pPr>
        <w:widowControl w:val="0"/>
        <w:spacing w:after="0"/>
        <w:jc w:val="both"/>
        <w:rPr>
          <w:rFonts w:eastAsia="Times New Roman" w:cs="Times New Roman"/>
          <w:snapToGrid w:val="0"/>
          <w:szCs w:val="20"/>
          <w:lang w:eastAsia="de-DE"/>
        </w:rPr>
      </w:pPr>
    </w:p>
    <w:p w14:paraId="60915BE6" w14:textId="77777777" w:rsidR="0091680E" w:rsidRPr="0049297F" w:rsidRDefault="0091680E" w:rsidP="00F31B6E">
      <w:pPr>
        <w:pStyle w:val="StandardFettUnterstrich"/>
        <w:jc w:val="both"/>
      </w:pPr>
      <w:r w:rsidRPr="0049297F">
        <w:t>Kampfmittelbeseitigung</w:t>
      </w:r>
    </w:p>
    <w:p w14:paraId="382A6F8F" w14:textId="79986C57" w:rsidR="0091680E" w:rsidRDefault="00126FD0" w:rsidP="00F31B6E">
      <w:pPr>
        <w:widowControl w:val="0"/>
        <w:spacing w:after="0"/>
        <w:jc w:val="both"/>
        <w:rPr>
          <w:rFonts w:eastAsia="Times New Roman"/>
          <w:bCs/>
          <w:snapToGrid w:val="0"/>
          <w:szCs w:val="20"/>
          <w:lang w:eastAsia="de-DE"/>
        </w:rPr>
      </w:pPr>
      <w:r w:rsidRPr="00126FD0">
        <w:rPr>
          <w:rFonts w:eastAsia="Times New Roman"/>
          <w:bCs/>
          <w:snapToGrid w:val="0"/>
          <w:szCs w:val="20"/>
          <w:lang w:eastAsia="de-DE"/>
        </w:rPr>
        <w:t>Hinweise auf Kampfmittel liegen nicht vor.</w:t>
      </w:r>
    </w:p>
    <w:p w14:paraId="286BF839" w14:textId="77777777" w:rsidR="00126FD0" w:rsidRPr="0049297F" w:rsidRDefault="00126FD0" w:rsidP="00F31B6E">
      <w:pPr>
        <w:widowControl w:val="0"/>
        <w:spacing w:after="0"/>
        <w:jc w:val="both"/>
        <w:rPr>
          <w:rFonts w:eastAsia="Times New Roman"/>
          <w:snapToGrid w:val="0"/>
          <w:szCs w:val="20"/>
          <w:lang w:eastAsia="de-DE"/>
        </w:rPr>
      </w:pPr>
    </w:p>
    <w:p w14:paraId="4F06873B" w14:textId="77777777" w:rsidR="0091680E" w:rsidRPr="0049297F" w:rsidRDefault="0091680E"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Für ein Nichtvorhandensein von Kampfmitteln wird jedoch vom AG keine Gewähr übernommen.</w:t>
      </w:r>
    </w:p>
    <w:p w14:paraId="487ECACF" w14:textId="77777777" w:rsidR="0091680E" w:rsidRPr="0049297F" w:rsidRDefault="0091680E" w:rsidP="00F31B6E">
      <w:pPr>
        <w:widowControl w:val="0"/>
        <w:spacing w:after="0"/>
        <w:jc w:val="both"/>
        <w:rPr>
          <w:rFonts w:eastAsia="Times New Roman"/>
          <w:snapToGrid w:val="0"/>
          <w:szCs w:val="20"/>
          <w:lang w:eastAsia="de-DE"/>
        </w:rPr>
      </w:pPr>
    </w:p>
    <w:p w14:paraId="43374203" w14:textId="77777777" w:rsidR="0091680E" w:rsidRPr="0049297F" w:rsidRDefault="0091680E"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 xml:space="preserve">Werden während der Bauarbeiten bzw. im Zuge der durchzuführenden </w:t>
      </w:r>
      <w:proofErr w:type="spellStart"/>
      <w:r w:rsidRPr="0049297F">
        <w:rPr>
          <w:rFonts w:eastAsia="Times New Roman"/>
          <w:snapToGrid w:val="0"/>
          <w:szCs w:val="20"/>
          <w:lang w:eastAsia="de-DE"/>
        </w:rPr>
        <w:t>Sondierbohrungen</w:t>
      </w:r>
      <w:proofErr w:type="spellEnd"/>
      <w:r w:rsidRPr="0049297F">
        <w:rPr>
          <w:rFonts w:eastAsia="Times New Roman"/>
          <w:snapToGrid w:val="0"/>
          <w:szCs w:val="20"/>
          <w:lang w:eastAsia="de-DE"/>
        </w:rPr>
        <w:t xml:space="preserve"> und Bohrlochdetektionen im Baubereich Kampfmittel gefunden, so sind die Arbeiten an der Fundstelle sofort einzustellen, die Fundstelle ist abzusperren und die Bauüberwachung zu benachrichtigen.</w:t>
      </w:r>
    </w:p>
    <w:p w14:paraId="39EC4CA0" w14:textId="77777777" w:rsidR="0091680E" w:rsidRPr="0049297F" w:rsidRDefault="0091680E" w:rsidP="00F31B6E">
      <w:pPr>
        <w:widowControl w:val="0"/>
        <w:spacing w:after="0"/>
        <w:jc w:val="both"/>
        <w:rPr>
          <w:rFonts w:eastAsia="Times New Roman"/>
          <w:snapToGrid w:val="0"/>
          <w:szCs w:val="20"/>
          <w:lang w:eastAsia="de-DE"/>
        </w:rPr>
      </w:pPr>
    </w:p>
    <w:p w14:paraId="5956613A" w14:textId="77777777" w:rsidR="0091680E" w:rsidRPr="0049297F" w:rsidRDefault="0091680E" w:rsidP="00F31B6E">
      <w:pPr>
        <w:widowControl w:val="0"/>
        <w:spacing w:after="0"/>
        <w:jc w:val="both"/>
        <w:rPr>
          <w:rFonts w:eastAsia="Times New Roman" w:cs="Times New Roman"/>
          <w:snapToGrid w:val="0"/>
          <w:szCs w:val="20"/>
          <w:lang w:eastAsia="de-DE"/>
        </w:rPr>
      </w:pPr>
    </w:p>
    <w:p w14:paraId="6AA38338" w14:textId="40F64702" w:rsidR="00454FA6" w:rsidRPr="0049297F" w:rsidRDefault="00954B40" w:rsidP="003D3681">
      <w:pPr>
        <w:pStyle w:val="BBberschrift2"/>
      </w:pPr>
      <w:bookmarkStart w:id="20" w:name="_Toc190407629"/>
      <w:r w:rsidRPr="0049297F">
        <w:t>AUSGEFÜHRTE LEISTUNGEN</w:t>
      </w:r>
      <w:bookmarkEnd w:id="18"/>
      <w:bookmarkEnd w:id="19"/>
      <w:bookmarkEnd w:id="20"/>
    </w:p>
    <w:p w14:paraId="6AA38339"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50" w14:textId="79FEE6A8" w:rsidR="00454FA6" w:rsidRPr="00126FD0" w:rsidRDefault="00126FD0" w:rsidP="00F31B6E">
      <w:pPr>
        <w:pStyle w:val="StandardFettUnterstrich"/>
        <w:jc w:val="both"/>
        <w:rPr>
          <w:b w:val="0"/>
          <w:bCs/>
          <w:u w:val="none"/>
        </w:rPr>
      </w:pPr>
      <w:r w:rsidRPr="00126FD0">
        <w:rPr>
          <w:b w:val="0"/>
          <w:bCs/>
          <w:u w:val="none"/>
        </w:rPr>
        <w:t>-Entfällt-</w:t>
      </w:r>
    </w:p>
    <w:p w14:paraId="6AA38351"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52" w14:textId="4610B4E8" w:rsidR="00454FA6" w:rsidRPr="0049297F" w:rsidRDefault="00954B40" w:rsidP="003D3681">
      <w:pPr>
        <w:pStyle w:val="BBberschrift2"/>
      </w:pPr>
      <w:bookmarkStart w:id="21" w:name="_Toc81633808"/>
      <w:bookmarkStart w:id="22" w:name="_Toc114564186"/>
      <w:bookmarkStart w:id="23" w:name="_Toc190407630"/>
      <w:r w:rsidRPr="0049297F">
        <w:t>GLEICHZEITIG LAUFENDE BAUARBEITEN</w:t>
      </w:r>
      <w:bookmarkEnd w:id="21"/>
      <w:bookmarkEnd w:id="22"/>
      <w:bookmarkEnd w:id="23"/>
    </w:p>
    <w:p w14:paraId="6AA38353" w14:textId="77777777" w:rsidR="00454FA6" w:rsidRPr="0049297F" w:rsidRDefault="00454FA6" w:rsidP="00F31B6E">
      <w:pPr>
        <w:widowControl w:val="0"/>
        <w:spacing w:after="0"/>
        <w:jc w:val="both"/>
        <w:rPr>
          <w:rFonts w:eastAsia="Times New Roman" w:cs="Times New Roman"/>
          <w:snapToGrid w:val="0"/>
          <w:szCs w:val="20"/>
          <w:lang w:eastAsia="de-DE"/>
        </w:rPr>
      </w:pPr>
    </w:p>
    <w:p w14:paraId="7507EB51" w14:textId="77777777" w:rsidR="00BF7C68" w:rsidRPr="00BF7C68" w:rsidRDefault="00BF7C68" w:rsidP="00BF7C68">
      <w:pPr>
        <w:widowControl w:val="0"/>
        <w:spacing w:after="0"/>
        <w:jc w:val="both"/>
        <w:rPr>
          <w:rFonts w:eastAsia="Times New Roman" w:cs="Times New Roman"/>
          <w:b/>
          <w:snapToGrid w:val="0"/>
          <w:szCs w:val="20"/>
          <w:u w:val="single"/>
          <w:lang w:eastAsia="de-DE"/>
        </w:rPr>
      </w:pPr>
      <w:r w:rsidRPr="00BF7C68">
        <w:rPr>
          <w:rFonts w:eastAsia="Times New Roman" w:cs="Times New Roman"/>
          <w:b/>
          <w:snapToGrid w:val="0"/>
          <w:szCs w:val="20"/>
          <w:u w:val="single"/>
          <w:lang w:eastAsia="de-DE"/>
        </w:rPr>
        <w:t>Schutz- und Leiteinrichtungen</w:t>
      </w:r>
    </w:p>
    <w:p w14:paraId="4BDB882C" w14:textId="77777777" w:rsidR="00BF7C68" w:rsidRPr="00BF7C68" w:rsidRDefault="00BF7C68" w:rsidP="00BF7C68">
      <w:pPr>
        <w:widowControl w:val="0"/>
        <w:spacing w:after="0"/>
        <w:jc w:val="both"/>
        <w:rPr>
          <w:rFonts w:eastAsia="Times New Roman" w:cs="Times New Roman"/>
          <w:bCs/>
          <w:snapToGrid w:val="0"/>
          <w:szCs w:val="20"/>
          <w:lang w:eastAsia="de-DE"/>
        </w:rPr>
      </w:pPr>
    </w:p>
    <w:p w14:paraId="4003E2AA" w14:textId="77777777" w:rsidR="00BF7C68" w:rsidRPr="00BF7C68" w:rsidRDefault="00BF7C68" w:rsidP="00BF7C68">
      <w:pPr>
        <w:widowControl w:val="0"/>
        <w:spacing w:after="0"/>
        <w:jc w:val="both"/>
        <w:rPr>
          <w:rFonts w:eastAsia="Times New Roman" w:cs="Times New Roman"/>
          <w:bCs/>
          <w:snapToGrid w:val="0"/>
          <w:szCs w:val="20"/>
          <w:lang w:eastAsia="de-DE"/>
        </w:rPr>
      </w:pPr>
      <w:r w:rsidRPr="00BF7C68">
        <w:rPr>
          <w:rFonts w:eastAsia="Times New Roman" w:cs="Times New Roman"/>
          <w:bCs/>
          <w:snapToGrid w:val="0"/>
          <w:szCs w:val="20"/>
          <w:lang w:eastAsia="de-DE"/>
        </w:rPr>
        <w:t xml:space="preserve">Bei unfallbedingten Reparaturarbeiten an den Schutzplankenanlagen koordiniert der AG die Arbeiten der Reparaturfirma. Im Zweifelsfall entscheidet der AG. Erschwernisse und Behinderungen hierdurch sind zu berücksichtigen und in den entsprechenden </w:t>
      </w:r>
      <w:proofErr w:type="spellStart"/>
      <w:r w:rsidRPr="00BF7C68">
        <w:rPr>
          <w:rFonts w:eastAsia="Times New Roman" w:cs="Times New Roman"/>
          <w:bCs/>
          <w:snapToGrid w:val="0"/>
          <w:szCs w:val="20"/>
          <w:lang w:eastAsia="de-DE"/>
        </w:rPr>
        <w:t>OZ`n</w:t>
      </w:r>
      <w:proofErr w:type="spellEnd"/>
      <w:r w:rsidRPr="00BF7C68">
        <w:rPr>
          <w:rFonts w:eastAsia="Times New Roman" w:cs="Times New Roman"/>
          <w:bCs/>
          <w:snapToGrid w:val="0"/>
          <w:szCs w:val="20"/>
          <w:lang w:eastAsia="de-DE"/>
        </w:rPr>
        <w:t xml:space="preserve"> einzurechnen.</w:t>
      </w:r>
    </w:p>
    <w:p w14:paraId="6AA38372"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74"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75" w14:textId="429365E9" w:rsidR="00454FA6" w:rsidRPr="0049297F" w:rsidRDefault="00954B40" w:rsidP="003D3681">
      <w:pPr>
        <w:pStyle w:val="BBberschrift2"/>
      </w:pPr>
      <w:bookmarkStart w:id="24" w:name="_Toc114564187"/>
      <w:bookmarkStart w:id="25" w:name="_Toc190407631"/>
      <w:r w:rsidRPr="0049297F">
        <w:t>MINDESTANFORDERUNGEN FÜR NEBENANGEBOTE</w:t>
      </w:r>
      <w:bookmarkEnd w:id="24"/>
      <w:bookmarkEnd w:id="25"/>
    </w:p>
    <w:p w14:paraId="6AA38376" w14:textId="77777777" w:rsidR="00454FA6" w:rsidRPr="0049297F" w:rsidRDefault="00454FA6" w:rsidP="00F31B6E">
      <w:pPr>
        <w:pStyle w:val="Textkrper-Einzug2"/>
        <w:ind w:left="0" w:firstLine="0"/>
        <w:jc w:val="both"/>
        <w:rPr>
          <w:rFonts w:cs="Arial"/>
          <w:b w:val="0"/>
          <w:bCs w:val="0"/>
          <w:vanish/>
          <w:color w:val="FF0000"/>
          <w:u w:val="none"/>
        </w:rPr>
      </w:pPr>
    </w:p>
    <w:p w14:paraId="50079463" w14:textId="070D827E" w:rsidR="00DE0FF2" w:rsidRDefault="00BF7C68" w:rsidP="00F31B6E">
      <w:pPr>
        <w:widowControl w:val="0"/>
        <w:spacing w:after="0"/>
        <w:jc w:val="both"/>
        <w:rPr>
          <w:rFonts w:eastAsia="Times New Roman"/>
          <w:snapToGrid w:val="0"/>
          <w:szCs w:val="20"/>
          <w:lang w:eastAsia="de-DE"/>
        </w:rPr>
      </w:pPr>
      <w:r>
        <w:rPr>
          <w:rFonts w:eastAsia="Times New Roman"/>
          <w:snapToGrid w:val="0"/>
          <w:szCs w:val="20"/>
          <w:lang w:eastAsia="de-DE"/>
        </w:rPr>
        <w:lastRenderedPageBreak/>
        <w:t>Nebenangebote sind nicht zugelassen.</w:t>
      </w:r>
    </w:p>
    <w:p w14:paraId="4389DC11" w14:textId="77777777" w:rsidR="00BF7C68" w:rsidRPr="0049297F" w:rsidRDefault="00BF7C68" w:rsidP="00F31B6E">
      <w:pPr>
        <w:widowControl w:val="0"/>
        <w:spacing w:after="0"/>
        <w:jc w:val="both"/>
        <w:rPr>
          <w:rFonts w:eastAsia="Times New Roman"/>
          <w:snapToGrid w:val="0"/>
          <w:szCs w:val="20"/>
          <w:lang w:eastAsia="de-DE"/>
        </w:rPr>
      </w:pPr>
    </w:p>
    <w:p w14:paraId="6AA38383" w14:textId="77777777" w:rsidR="00454FA6" w:rsidRPr="0049297F" w:rsidRDefault="00454FA6" w:rsidP="00F31B6E">
      <w:pPr>
        <w:widowControl w:val="0"/>
        <w:spacing w:after="0"/>
        <w:jc w:val="both"/>
        <w:rPr>
          <w:rFonts w:eastAsia="Times New Roman"/>
          <w:snapToGrid w:val="0"/>
          <w:szCs w:val="20"/>
          <w:lang w:eastAsia="de-DE"/>
        </w:rPr>
      </w:pPr>
    </w:p>
    <w:p w14:paraId="6AA38384" w14:textId="2DD89607" w:rsidR="00454FA6" w:rsidRPr="0049297F" w:rsidRDefault="00954B40" w:rsidP="003D3681">
      <w:pPr>
        <w:pStyle w:val="BBberschrift2"/>
      </w:pPr>
      <w:bookmarkStart w:id="26" w:name="_Toc114564188"/>
      <w:bookmarkStart w:id="27" w:name="_Toc190407632"/>
      <w:r w:rsidRPr="0049297F">
        <w:t>MINDESTANFORDERUNGEN FÜR DIE URKALKULATION</w:t>
      </w:r>
      <w:bookmarkEnd w:id="26"/>
      <w:bookmarkEnd w:id="27"/>
    </w:p>
    <w:p w14:paraId="6AA38385" w14:textId="77777777" w:rsidR="00454FA6" w:rsidRPr="0049297F" w:rsidRDefault="00454FA6" w:rsidP="00F31B6E">
      <w:pPr>
        <w:spacing w:after="0"/>
        <w:jc w:val="both"/>
        <w:rPr>
          <w:rFonts w:eastAsia="Times New Roman" w:cs="Times New Roman"/>
          <w:sz w:val="24"/>
          <w:szCs w:val="20"/>
          <w:lang w:eastAsia="de-DE"/>
        </w:rPr>
      </w:pPr>
    </w:p>
    <w:p w14:paraId="6AA38386" w14:textId="77777777" w:rsidR="00454FA6" w:rsidRPr="0049297F" w:rsidRDefault="00954B40"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Sämtliche Leistungen des Angebotes sind in einer zusammenhängenden, einheitlichen Urkalkulation darzustellen. Aus der Urkalkulation müssen für die im Angebot enthaltenen Einheitspreise folgende Preisbestandteile unmittelbar ersichtlich sein:</w:t>
      </w:r>
    </w:p>
    <w:p w14:paraId="6AA38387" w14:textId="77777777" w:rsidR="00454FA6" w:rsidRPr="0049297F" w:rsidRDefault="00954B40"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 xml:space="preserve">Einzelkosten der Teilleistungen mit Leistungsansätzen (Menge/Zeit), aufgegliedert in alle Kostenarten (insbesondere Lohn und Gehalt, Baustoffe und Bauteile, Rüst-, Schal- und </w:t>
      </w:r>
      <w:proofErr w:type="spellStart"/>
      <w:r w:rsidRPr="0049297F">
        <w:rPr>
          <w:rFonts w:eastAsia="Times New Roman"/>
          <w:snapToGrid w:val="0"/>
          <w:szCs w:val="20"/>
          <w:lang w:eastAsia="de-DE"/>
        </w:rPr>
        <w:t>Verbaumaterial</w:t>
      </w:r>
      <w:proofErr w:type="spellEnd"/>
      <w:r w:rsidRPr="0049297F">
        <w:rPr>
          <w:rFonts w:eastAsia="Times New Roman"/>
          <w:snapToGrid w:val="0"/>
          <w:szCs w:val="20"/>
          <w:lang w:eastAsia="de-DE"/>
        </w:rPr>
        <w:t>, Hilfs- und Betriebsstoffe, Baugeräte und Sonderkosten), Gemeinkostenanteil mit den zugehörigen Umlagefaktoren, aufgeschlüsselt nach Baustellengemeinkosten (BGK), Allgemeine Geschäftskosten (AGK), Wagnis und Gewinn (W+G) bezogen auf die einzelnen Kostenarten.</w:t>
      </w:r>
    </w:p>
    <w:p w14:paraId="6AA38388" w14:textId="77777777" w:rsidR="00454FA6" w:rsidRPr="0049297F" w:rsidRDefault="00954B40"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Weiterhin sind anzugeben:</w:t>
      </w:r>
    </w:p>
    <w:p w14:paraId="6AA38389" w14:textId="77777777" w:rsidR="00454FA6" w:rsidRPr="0049297F" w:rsidRDefault="00954B40" w:rsidP="00934666">
      <w:pPr>
        <w:pStyle w:val="Listenabsatz"/>
        <w:numPr>
          <w:ilvl w:val="0"/>
          <w:numId w:val="8"/>
        </w:numPr>
        <w:tabs>
          <w:tab w:val="clear" w:pos="1065"/>
        </w:tabs>
        <w:ind w:left="142" w:hanging="142"/>
        <w:jc w:val="both"/>
      </w:pPr>
      <w:r w:rsidRPr="0049297F">
        <w:t>Ermittlung der Kalkulationsmittellöhne,</w:t>
      </w:r>
    </w:p>
    <w:p w14:paraId="6AA3838A" w14:textId="77777777" w:rsidR="00454FA6" w:rsidRPr="0049297F" w:rsidRDefault="00954B40" w:rsidP="00934666">
      <w:pPr>
        <w:pStyle w:val="Listenabsatz"/>
        <w:numPr>
          <w:ilvl w:val="0"/>
          <w:numId w:val="8"/>
        </w:numPr>
        <w:tabs>
          <w:tab w:val="clear" w:pos="1065"/>
        </w:tabs>
        <w:ind w:left="142" w:hanging="142"/>
        <w:jc w:val="both"/>
      </w:pPr>
      <w:r w:rsidRPr="0049297F">
        <w:t>Ermittlung der Gemeinkosten der Baustelle bei Kalkulation über die Endsumme.</w:t>
      </w:r>
    </w:p>
    <w:p w14:paraId="6AA3838B" w14:textId="0B78B204" w:rsidR="00454FA6" w:rsidRPr="0049297F" w:rsidRDefault="00954B40" w:rsidP="00F31B6E">
      <w:pPr>
        <w:widowControl w:val="0"/>
        <w:spacing w:after="0"/>
        <w:jc w:val="both"/>
        <w:rPr>
          <w:rFonts w:eastAsia="Times New Roman"/>
          <w:snapToGrid w:val="0"/>
          <w:szCs w:val="20"/>
          <w:lang w:eastAsia="de-DE"/>
        </w:rPr>
      </w:pPr>
      <w:r w:rsidRPr="0049297F">
        <w:rPr>
          <w:rFonts w:eastAsia="Times New Roman"/>
          <w:snapToGrid w:val="0"/>
          <w:szCs w:val="20"/>
          <w:lang w:eastAsia="de-DE"/>
        </w:rPr>
        <w:t xml:space="preserve">Die Kalkulationen der Nachunternehmer / Unterauftragnehmer sind der Urkalkulation beizufügen, spätestens jedoch auf Aufforderung vorzulegen. </w:t>
      </w:r>
      <w:r w:rsidRPr="0049297F">
        <w:t>Der Nachunternehmer / Unterauftragnehmer hat seine Kalkulation spätestens bei Bedarf / auf Aufforderung detailliert aufzuschlüsseln.</w:t>
      </w:r>
    </w:p>
    <w:p w14:paraId="6AA3838C" w14:textId="77777777" w:rsidR="00454FA6" w:rsidRPr="0049297F" w:rsidRDefault="00954B40" w:rsidP="00F31B6E">
      <w:pPr>
        <w:widowControl w:val="0"/>
        <w:spacing w:after="0"/>
        <w:jc w:val="both"/>
        <w:rPr>
          <w:rFonts w:eastAsia="Times New Roman" w:cs="Times New Roman"/>
          <w:snapToGrid w:val="0"/>
          <w:szCs w:val="20"/>
          <w:lang w:eastAsia="de-DE"/>
        </w:rPr>
      </w:pPr>
      <w:r w:rsidRPr="0049297F">
        <w:rPr>
          <w:rFonts w:eastAsia="Times New Roman" w:cs="Times New Roman"/>
          <w:snapToGrid w:val="0"/>
          <w:vanish/>
          <w:color w:val="FF0000"/>
          <w:szCs w:val="20"/>
          <w:lang w:eastAsia="de-DE"/>
        </w:rPr>
        <w:br w:type="page"/>
      </w:r>
    </w:p>
    <w:p w14:paraId="6AA3838D" w14:textId="77F010E2" w:rsidR="00454FA6" w:rsidRPr="0049297F" w:rsidRDefault="00954B40" w:rsidP="006F5F69">
      <w:pPr>
        <w:pStyle w:val="BBberschrift1"/>
      </w:pPr>
      <w:bookmarkStart w:id="28" w:name="_Toc81633809"/>
      <w:bookmarkStart w:id="29" w:name="_Toc411331255"/>
      <w:bookmarkStart w:id="30" w:name="_Toc114564189"/>
      <w:bookmarkStart w:id="31" w:name="_Toc130889788"/>
      <w:bookmarkStart w:id="32" w:name="_Toc190407633"/>
      <w:r w:rsidRPr="0049297F">
        <w:lastRenderedPageBreak/>
        <w:t>ANGABEN ZUR BAUSTELLE</w:t>
      </w:r>
      <w:bookmarkEnd w:id="28"/>
      <w:bookmarkEnd w:id="29"/>
      <w:bookmarkEnd w:id="30"/>
      <w:bookmarkEnd w:id="31"/>
      <w:bookmarkEnd w:id="32"/>
    </w:p>
    <w:p w14:paraId="6AA3838E"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8F" w14:textId="45994AD7" w:rsidR="00454FA6" w:rsidRPr="0049297F" w:rsidRDefault="00954B40" w:rsidP="003D3681">
      <w:pPr>
        <w:pStyle w:val="BBberschrift2"/>
      </w:pPr>
      <w:bookmarkStart w:id="33" w:name="_Toc81633810"/>
      <w:bookmarkStart w:id="34" w:name="_Toc114564190"/>
      <w:bookmarkStart w:id="35" w:name="_Toc190407634"/>
      <w:r w:rsidRPr="0049297F">
        <w:t>LAGE DER BAUSTELLE</w:t>
      </w:r>
      <w:bookmarkEnd w:id="33"/>
      <w:bookmarkEnd w:id="34"/>
      <w:bookmarkEnd w:id="35"/>
    </w:p>
    <w:p w14:paraId="11436E6C" w14:textId="77777777" w:rsidR="00BF7C68" w:rsidRPr="00BF7C68" w:rsidRDefault="00BF7C68" w:rsidP="00BF7C68">
      <w:pPr>
        <w:widowControl w:val="0"/>
        <w:spacing w:after="0"/>
        <w:jc w:val="both"/>
        <w:rPr>
          <w:rFonts w:eastAsia="Times New Roman" w:cs="Times New Roman"/>
          <w:snapToGrid w:val="0"/>
          <w:szCs w:val="20"/>
          <w:lang w:eastAsia="de-DE"/>
        </w:rPr>
      </w:pPr>
    </w:p>
    <w:p w14:paraId="62EFF0C3" w14:textId="2C271A6B" w:rsidR="00BF7C68" w:rsidRDefault="00BF7C68" w:rsidP="00BF7C68">
      <w:pPr>
        <w:widowControl w:val="0"/>
        <w:spacing w:after="0"/>
        <w:jc w:val="both"/>
        <w:rPr>
          <w:rFonts w:eastAsia="Times New Roman" w:cs="Times New Roman"/>
          <w:snapToGrid w:val="0"/>
          <w:szCs w:val="20"/>
          <w:lang w:eastAsia="de-DE"/>
        </w:rPr>
      </w:pPr>
      <w:r w:rsidRPr="00BF7C68">
        <w:rPr>
          <w:rFonts w:eastAsia="Times New Roman" w:cs="Times New Roman"/>
          <w:snapToGrid w:val="0"/>
          <w:szCs w:val="20"/>
          <w:lang w:eastAsia="de-DE"/>
        </w:rPr>
        <w:t xml:space="preserve">Die Arbeiten sind im Bereich der Autobahnmeisterei </w:t>
      </w:r>
      <w:r w:rsidR="00AE0491">
        <w:rPr>
          <w:rFonts w:eastAsia="Times New Roman" w:cs="Times New Roman"/>
          <w:snapToGrid w:val="0"/>
          <w:szCs w:val="20"/>
          <w:lang w:eastAsia="de-DE"/>
        </w:rPr>
        <w:t>Titz</w:t>
      </w:r>
      <w:r w:rsidRPr="00BF7C68">
        <w:rPr>
          <w:rFonts w:eastAsia="Times New Roman" w:cs="Times New Roman"/>
          <w:snapToGrid w:val="0"/>
          <w:szCs w:val="20"/>
          <w:lang w:eastAsia="de-DE"/>
        </w:rPr>
        <w:t xml:space="preserve"> (AM) auszuführen, im Unterhaltungsbereich der Niederlassung Rheinland.</w:t>
      </w:r>
    </w:p>
    <w:p w14:paraId="27B7A654" w14:textId="77777777" w:rsidR="00AE0491" w:rsidRPr="00BF7C68" w:rsidRDefault="00AE0491" w:rsidP="00BF7C68">
      <w:pPr>
        <w:widowControl w:val="0"/>
        <w:spacing w:after="0"/>
        <w:jc w:val="both"/>
        <w:rPr>
          <w:rFonts w:eastAsia="Times New Roman" w:cs="Times New Roman"/>
          <w:snapToGrid w:val="0"/>
          <w:szCs w:val="20"/>
          <w:lang w:eastAsia="de-DE"/>
        </w:rPr>
      </w:pPr>
    </w:p>
    <w:p w14:paraId="7CBA6FF5" w14:textId="77777777" w:rsidR="00AE0491" w:rsidRPr="00012F2A" w:rsidRDefault="00AE0491" w:rsidP="00BF7C68">
      <w:pPr>
        <w:widowControl w:val="0"/>
        <w:spacing w:after="0"/>
        <w:jc w:val="both"/>
        <w:rPr>
          <w:rFonts w:eastAsia="Times New Roman" w:cs="Times New Roman"/>
          <w:b/>
          <w:bCs/>
          <w:snapToGrid w:val="0"/>
          <w:szCs w:val="20"/>
          <w:lang w:eastAsia="de-DE"/>
        </w:rPr>
      </w:pPr>
      <w:r w:rsidRPr="00012F2A">
        <w:rPr>
          <w:rFonts w:eastAsia="Times New Roman" w:cs="Times New Roman"/>
          <w:b/>
          <w:bCs/>
          <w:snapToGrid w:val="0"/>
          <w:szCs w:val="20"/>
          <w:lang w:eastAsia="de-DE"/>
        </w:rPr>
        <w:t xml:space="preserve">Autobahnmeisterei (AM) Titz </w:t>
      </w:r>
    </w:p>
    <w:p w14:paraId="32DBC261" w14:textId="77777777" w:rsidR="00012F2A" w:rsidRDefault="00AE0491" w:rsidP="00BF7C68">
      <w:pPr>
        <w:widowControl w:val="0"/>
        <w:spacing w:after="0"/>
        <w:jc w:val="both"/>
        <w:rPr>
          <w:rFonts w:eastAsia="Times New Roman" w:cs="Times New Roman"/>
          <w:snapToGrid w:val="0"/>
          <w:szCs w:val="20"/>
          <w:lang w:eastAsia="de-DE"/>
        </w:rPr>
      </w:pPr>
      <w:r w:rsidRPr="00AE0491">
        <w:rPr>
          <w:rFonts w:eastAsia="Times New Roman" w:cs="Times New Roman"/>
          <w:snapToGrid w:val="0"/>
          <w:szCs w:val="20"/>
          <w:lang w:eastAsia="de-DE"/>
        </w:rPr>
        <w:t xml:space="preserve">An den Teichen 1 </w:t>
      </w:r>
    </w:p>
    <w:p w14:paraId="3DA5C767" w14:textId="0F8D17EE" w:rsidR="00AE0491" w:rsidRDefault="00AE0491" w:rsidP="00BF7C68">
      <w:pPr>
        <w:widowControl w:val="0"/>
        <w:spacing w:after="0"/>
        <w:jc w:val="both"/>
        <w:rPr>
          <w:rFonts w:eastAsia="Times New Roman" w:cs="Times New Roman"/>
          <w:snapToGrid w:val="0"/>
          <w:szCs w:val="20"/>
          <w:lang w:eastAsia="de-DE"/>
        </w:rPr>
      </w:pPr>
      <w:r w:rsidRPr="00AE0491">
        <w:rPr>
          <w:rFonts w:eastAsia="Times New Roman" w:cs="Times New Roman"/>
          <w:snapToGrid w:val="0"/>
          <w:szCs w:val="20"/>
          <w:lang w:eastAsia="de-DE"/>
        </w:rPr>
        <w:t xml:space="preserve">52445 Titz </w:t>
      </w:r>
    </w:p>
    <w:p w14:paraId="69CEEA96" w14:textId="77777777" w:rsidR="00AE0491" w:rsidRDefault="00AE0491" w:rsidP="00BF7C68">
      <w:pPr>
        <w:widowControl w:val="0"/>
        <w:spacing w:after="0"/>
        <w:jc w:val="both"/>
        <w:rPr>
          <w:rFonts w:eastAsia="Times New Roman" w:cs="Times New Roman"/>
          <w:snapToGrid w:val="0"/>
          <w:szCs w:val="20"/>
          <w:lang w:eastAsia="de-DE"/>
        </w:rPr>
      </w:pPr>
      <w:r w:rsidRPr="00AE0491">
        <w:rPr>
          <w:rFonts w:eastAsia="Times New Roman" w:cs="Times New Roman"/>
          <w:snapToGrid w:val="0"/>
          <w:szCs w:val="20"/>
          <w:lang w:eastAsia="de-DE"/>
        </w:rPr>
        <w:t xml:space="preserve">Tel. 02164 / 9438-0 </w:t>
      </w:r>
    </w:p>
    <w:p w14:paraId="29F44647" w14:textId="669271B0" w:rsidR="00BF7C68" w:rsidRPr="00BF7C68" w:rsidRDefault="00D434D9" w:rsidP="00BF7C68">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 xml:space="preserve">E-Mail: </w:t>
      </w:r>
      <w:hyperlink r:id="rId14" w:history="1">
        <w:r w:rsidR="004F346E" w:rsidRPr="00B21B48">
          <w:rPr>
            <w:rStyle w:val="Hyperlink"/>
            <w:rFonts w:eastAsia="Times New Roman" w:cs="Times New Roman"/>
            <w:snapToGrid w:val="0"/>
            <w:szCs w:val="20"/>
            <w:lang w:eastAsia="de-DE"/>
          </w:rPr>
          <w:t>AM-Titz@autobahn.de</w:t>
        </w:r>
      </w:hyperlink>
      <w:r>
        <w:rPr>
          <w:rFonts w:eastAsia="Times New Roman" w:cs="Times New Roman"/>
          <w:snapToGrid w:val="0"/>
          <w:szCs w:val="20"/>
          <w:lang w:eastAsia="de-DE"/>
        </w:rPr>
        <w:t xml:space="preserve"> </w:t>
      </w:r>
    </w:p>
    <w:p w14:paraId="2122CAA2" w14:textId="77777777" w:rsidR="00BF7C68" w:rsidRPr="00BF7C68" w:rsidRDefault="00BF7C68" w:rsidP="00F31B6E">
      <w:pPr>
        <w:widowControl w:val="0"/>
        <w:spacing w:after="0"/>
        <w:jc w:val="both"/>
        <w:rPr>
          <w:rFonts w:eastAsia="Times New Roman" w:cs="Times New Roman"/>
          <w:snapToGrid w:val="0"/>
          <w:szCs w:val="20"/>
          <w:u w:val="single"/>
          <w:lang w:eastAsia="de-DE"/>
        </w:rPr>
      </w:pPr>
    </w:p>
    <w:p w14:paraId="502B46E2" w14:textId="77777777" w:rsidR="00BF7C68" w:rsidRPr="00BF7C68" w:rsidRDefault="00BF7C68" w:rsidP="00BF7C68">
      <w:pPr>
        <w:widowControl w:val="0"/>
        <w:spacing w:after="0"/>
        <w:jc w:val="both"/>
        <w:rPr>
          <w:rFonts w:eastAsia="Times New Roman" w:cs="Times New Roman"/>
          <w:snapToGrid w:val="0"/>
          <w:szCs w:val="20"/>
          <w:u w:val="single"/>
          <w:lang w:eastAsia="de-DE"/>
        </w:rPr>
      </w:pPr>
      <w:r w:rsidRPr="00BF7C68">
        <w:rPr>
          <w:rFonts w:eastAsia="Times New Roman" w:cs="Times New Roman"/>
          <w:snapToGrid w:val="0"/>
          <w:szCs w:val="20"/>
          <w:u w:val="single"/>
          <w:lang w:eastAsia="de-DE"/>
        </w:rPr>
        <w:t>Zuständigkeitsbereiche, BAB-Streckenabschnitte</w:t>
      </w:r>
    </w:p>
    <w:p w14:paraId="274B1B87" w14:textId="77777777" w:rsidR="00BF7C68" w:rsidRPr="00BF7C68" w:rsidRDefault="00BF7C68" w:rsidP="00BF7C68">
      <w:pPr>
        <w:widowControl w:val="0"/>
        <w:spacing w:after="0"/>
        <w:jc w:val="both"/>
        <w:rPr>
          <w:rFonts w:eastAsia="Times New Roman" w:cs="Times New Roman"/>
          <w:snapToGrid w:val="0"/>
          <w:szCs w:val="20"/>
          <w:lang w:eastAsia="de-DE"/>
        </w:rPr>
      </w:pPr>
    </w:p>
    <w:p w14:paraId="076BD234" w14:textId="659A5BB2" w:rsidR="00BF7C68" w:rsidRPr="00BF7C68" w:rsidRDefault="00BF7C68" w:rsidP="00BF7C68">
      <w:pPr>
        <w:widowControl w:val="0"/>
        <w:spacing w:after="0"/>
        <w:jc w:val="both"/>
        <w:rPr>
          <w:rFonts w:eastAsia="Times New Roman" w:cs="Times New Roman"/>
          <w:snapToGrid w:val="0"/>
          <w:szCs w:val="20"/>
          <w:lang w:eastAsia="de-DE"/>
        </w:rPr>
      </w:pPr>
      <w:r w:rsidRPr="00BF7C68">
        <w:rPr>
          <w:rFonts w:eastAsia="Times New Roman" w:cs="Times New Roman"/>
          <w:snapToGrid w:val="0"/>
          <w:szCs w:val="20"/>
          <w:lang w:eastAsia="de-DE"/>
        </w:rPr>
        <w:t xml:space="preserve">Der Unterhaltungsbereich der AM </w:t>
      </w:r>
      <w:r w:rsidR="00AE0491">
        <w:rPr>
          <w:rFonts w:eastAsia="Times New Roman" w:cs="Times New Roman"/>
          <w:snapToGrid w:val="0"/>
          <w:szCs w:val="20"/>
          <w:lang w:eastAsia="de-DE"/>
        </w:rPr>
        <w:t>Titz</w:t>
      </w:r>
      <w:r w:rsidRPr="00BF7C68">
        <w:rPr>
          <w:rFonts w:eastAsia="Times New Roman" w:cs="Times New Roman"/>
          <w:snapToGrid w:val="0"/>
          <w:szCs w:val="20"/>
          <w:lang w:eastAsia="de-DE"/>
        </w:rPr>
        <w:t xml:space="preserve"> erstreckt sich über die:</w:t>
      </w:r>
    </w:p>
    <w:p w14:paraId="4E6BC54B" w14:textId="77777777" w:rsidR="00BF7C68" w:rsidRPr="00BF7C68" w:rsidRDefault="00BF7C68" w:rsidP="00BF7C68">
      <w:pPr>
        <w:widowControl w:val="0"/>
        <w:spacing w:after="0"/>
        <w:jc w:val="both"/>
        <w:rPr>
          <w:rFonts w:eastAsia="Times New Roman" w:cs="Times New Roman"/>
          <w:snapToGrid w:val="0"/>
          <w:szCs w:val="20"/>
          <w:lang w:eastAsia="de-DE"/>
        </w:rPr>
      </w:pPr>
    </w:p>
    <w:p w14:paraId="6C7935AD" w14:textId="77777777" w:rsidR="004F346E" w:rsidRDefault="004F346E" w:rsidP="00F31B6E">
      <w:pPr>
        <w:widowControl w:val="0"/>
        <w:spacing w:after="0"/>
        <w:jc w:val="both"/>
        <w:rPr>
          <w:rFonts w:eastAsia="Times New Roman" w:cs="Times New Roman"/>
          <w:snapToGrid w:val="0"/>
          <w:szCs w:val="20"/>
          <w:lang w:eastAsia="de-DE"/>
        </w:rPr>
      </w:pPr>
      <w:r w:rsidRPr="004F346E">
        <w:rPr>
          <w:rFonts w:eastAsia="Times New Roman" w:cs="Times New Roman"/>
          <w:snapToGrid w:val="0"/>
          <w:szCs w:val="20"/>
          <w:lang w:eastAsia="de-DE"/>
        </w:rPr>
        <w:t xml:space="preserve">- BAB A 44 von km 27,500 bis km 62,224 </w:t>
      </w:r>
    </w:p>
    <w:p w14:paraId="6D3E7D86" w14:textId="77777777" w:rsidR="004F346E" w:rsidRDefault="004F346E" w:rsidP="00F31B6E">
      <w:pPr>
        <w:widowControl w:val="0"/>
        <w:spacing w:after="0"/>
        <w:jc w:val="both"/>
        <w:rPr>
          <w:rFonts w:eastAsia="Times New Roman" w:cs="Times New Roman"/>
          <w:snapToGrid w:val="0"/>
          <w:szCs w:val="20"/>
          <w:lang w:eastAsia="de-DE"/>
        </w:rPr>
      </w:pPr>
      <w:r w:rsidRPr="004F346E">
        <w:rPr>
          <w:rFonts w:eastAsia="Times New Roman" w:cs="Times New Roman"/>
          <w:snapToGrid w:val="0"/>
          <w:szCs w:val="20"/>
          <w:lang w:eastAsia="de-DE"/>
        </w:rPr>
        <w:t xml:space="preserve">- BAB A 46 von km 18,284 bis km 54,000 </w:t>
      </w:r>
    </w:p>
    <w:p w14:paraId="42E19E9B" w14:textId="010D107F" w:rsidR="00BF7C68" w:rsidRDefault="004F346E" w:rsidP="00F31B6E">
      <w:pPr>
        <w:widowControl w:val="0"/>
        <w:spacing w:after="0"/>
        <w:jc w:val="both"/>
        <w:rPr>
          <w:rFonts w:eastAsia="Times New Roman" w:cs="Times New Roman"/>
          <w:snapToGrid w:val="0"/>
          <w:szCs w:val="20"/>
          <w:lang w:eastAsia="de-DE"/>
        </w:rPr>
      </w:pPr>
      <w:r w:rsidRPr="004F346E">
        <w:rPr>
          <w:rFonts w:eastAsia="Times New Roman" w:cs="Times New Roman"/>
          <w:snapToGrid w:val="0"/>
          <w:szCs w:val="20"/>
          <w:lang w:eastAsia="de-DE"/>
        </w:rPr>
        <w:t>- BAB A 61 von km 33,400 bis km 61,622</w:t>
      </w:r>
    </w:p>
    <w:p w14:paraId="2166D3D0" w14:textId="77777777" w:rsidR="00BF7C68" w:rsidRPr="0049297F" w:rsidRDefault="00BF7C68" w:rsidP="00F31B6E">
      <w:pPr>
        <w:widowControl w:val="0"/>
        <w:spacing w:after="0"/>
        <w:jc w:val="both"/>
        <w:rPr>
          <w:rFonts w:eastAsia="Times New Roman" w:cs="Times New Roman"/>
          <w:snapToGrid w:val="0"/>
          <w:szCs w:val="20"/>
          <w:lang w:eastAsia="de-DE"/>
        </w:rPr>
      </w:pPr>
    </w:p>
    <w:p w14:paraId="6AA383A3" w14:textId="1344258C" w:rsidR="00454FA6" w:rsidRPr="0049297F" w:rsidRDefault="00954B40" w:rsidP="003D3681">
      <w:pPr>
        <w:pStyle w:val="BBberschrift2"/>
      </w:pPr>
      <w:bookmarkStart w:id="36" w:name="_Toc81633811"/>
      <w:bookmarkStart w:id="37" w:name="_Toc114564191"/>
      <w:bookmarkStart w:id="38" w:name="_Toc190407635"/>
      <w:r w:rsidRPr="0049297F">
        <w:t>VORHANDENE ÖFFENTLICHE VERKEHRSWEGE</w:t>
      </w:r>
      <w:bookmarkEnd w:id="36"/>
      <w:bookmarkEnd w:id="37"/>
      <w:bookmarkEnd w:id="38"/>
    </w:p>
    <w:p w14:paraId="6AA383A4" w14:textId="32E9383E" w:rsidR="00454FA6" w:rsidRPr="0049297F" w:rsidRDefault="00BF7C68" w:rsidP="00F31B6E">
      <w:pPr>
        <w:widowControl w:val="0"/>
        <w:spacing w:after="0"/>
        <w:jc w:val="both"/>
        <w:rPr>
          <w:rFonts w:eastAsia="Times New Roman" w:cs="Times New Roman"/>
          <w:snapToGrid w:val="0"/>
          <w:szCs w:val="20"/>
          <w:lang w:eastAsia="de-DE"/>
        </w:rPr>
      </w:pPr>
      <w:r w:rsidRPr="00BF7C68">
        <w:rPr>
          <w:rFonts w:eastAsia="Times New Roman" w:cs="Times New Roman"/>
          <w:snapToGrid w:val="0"/>
          <w:szCs w:val="20"/>
          <w:lang w:eastAsia="de-DE"/>
        </w:rPr>
        <w:t>Öffentliche Verkehrswege sind die Autobahnen mit den entsprechenden Zubringerstraßen.</w:t>
      </w:r>
    </w:p>
    <w:p w14:paraId="6AA383AB"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AC" w14:textId="3BB64C96" w:rsidR="00454FA6" w:rsidRPr="0049297F" w:rsidRDefault="00954B40" w:rsidP="003D3681">
      <w:pPr>
        <w:pStyle w:val="BBberschrift2"/>
      </w:pPr>
      <w:bookmarkStart w:id="39" w:name="_Toc81633812"/>
      <w:bookmarkStart w:id="40" w:name="_Toc114564192"/>
      <w:bookmarkStart w:id="41" w:name="_Toc190407636"/>
      <w:r w:rsidRPr="0049297F">
        <w:t>ZUGÄNGE, ZUFAHRTEN</w:t>
      </w:r>
      <w:bookmarkEnd w:id="39"/>
      <w:bookmarkEnd w:id="40"/>
      <w:bookmarkEnd w:id="41"/>
      <w:r w:rsidRPr="0049297F">
        <w:t xml:space="preserve"> </w:t>
      </w:r>
    </w:p>
    <w:p w14:paraId="2611FD58" w14:textId="77777777" w:rsidR="00AC5B25" w:rsidRDefault="00AC5B25" w:rsidP="00AC5B25">
      <w:pPr>
        <w:widowControl w:val="0"/>
        <w:spacing w:after="0"/>
        <w:jc w:val="both"/>
        <w:rPr>
          <w:rFonts w:eastAsia="Times New Roman" w:cs="Times New Roman"/>
          <w:b/>
          <w:bCs/>
          <w:snapToGrid w:val="0"/>
          <w:szCs w:val="20"/>
          <w:u w:val="single"/>
          <w:lang w:eastAsia="de-DE"/>
        </w:rPr>
      </w:pPr>
      <w:r w:rsidRPr="00F713D4">
        <w:rPr>
          <w:rFonts w:eastAsia="Times New Roman" w:cs="Times New Roman"/>
          <w:b/>
          <w:bCs/>
          <w:snapToGrid w:val="0"/>
          <w:szCs w:val="20"/>
          <w:u w:val="single"/>
          <w:lang w:eastAsia="de-DE"/>
        </w:rPr>
        <w:t>Zur Baustelle</w:t>
      </w:r>
    </w:p>
    <w:p w14:paraId="6742AD66" w14:textId="77777777" w:rsidR="00F713D4" w:rsidRPr="00F713D4" w:rsidRDefault="00F713D4" w:rsidP="00AC5B25">
      <w:pPr>
        <w:widowControl w:val="0"/>
        <w:spacing w:after="0"/>
        <w:jc w:val="both"/>
        <w:rPr>
          <w:rFonts w:eastAsia="Times New Roman" w:cs="Times New Roman"/>
          <w:b/>
          <w:bCs/>
          <w:snapToGrid w:val="0"/>
          <w:szCs w:val="20"/>
          <w:u w:val="single"/>
          <w:lang w:eastAsia="de-DE"/>
        </w:rPr>
      </w:pPr>
    </w:p>
    <w:p w14:paraId="1B30CD59" w14:textId="77777777" w:rsidR="00AC5B25" w:rsidRPr="00AC5B25" w:rsidRDefault="00AC5B25" w:rsidP="00AC5B25">
      <w:pPr>
        <w:widowControl w:val="0"/>
        <w:spacing w:after="0"/>
        <w:jc w:val="both"/>
        <w:rPr>
          <w:rFonts w:eastAsia="Times New Roman" w:cs="Times New Roman"/>
          <w:snapToGrid w:val="0"/>
          <w:szCs w:val="20"/>
          <w:lang w:eastAsia="de-DE"/>
        </w:rPr>
      </w:pPr>
      <w:r w:rsidRPr="00AC5B25">
        <w:rPr>
          <w:rFonts w:eastAsia="Times New Roman" w:cs="Times New Roman"/>
          <w:snapToGrid w:val="0"/>
          <w:szCs w:val="20"/>
          <w:lang w:eastAsia="de-DE"/>
        </w:rPr>
        <w:t>Die Baustelle ist über öffentliche Straßen zu erreichen.</w:t>
      </w:r>
    </w:p>
    <w:p w14:paraId="3A428189" w14:textId="77777777" w:rsidR="00AC5B25" w:rsidRPr="00AC5B25" w:rsidRDefault="00AC5B25" w:rsidP="00AC5B25">
      <w:pPr>
        <w:widowControl w:val="0"/>
        <w:spacing w:after="0"/>
        <w:jc w:val="both"/>
        <w:rPr>
          <w:rFonts w:eastAsia="Times New Roman" w:cs="Times New Roman"/>
          <w:snapToGrid w:val="0"/>
          <w:szCs w:val="20"/>
          <w:lang w:eastAsia="de-DE"/>
        </w:rPr>
      </w:pPr>
    </w:p>
    <w:p w14:paraId="6AA383B9" w14:textId="24703312" w:rsidR="00454FA6" w:rsidRDefault="00AC5B25" w:rsidP="00AC5B25">
      <w:pPr>
        <w:widowControl w:val="0"/>
        <w:spacing w:after="0"/>
        <w:jc w:val="both"/>
        <w:rPr>
          <w:rFonts w:eastAsia="Times New Roman" w:cs="Times New Roman"/>
          <w:snapToGrid w:val="0"/>
          <w:szCs w:val="20"/>
          <w:lang w:eastAsia="de-DE"/>
        </w:rPr>
      </w:pPr>
      <w:r w:rsidRPr="00AC5B25">
        <w:rPr>
          <w:rFonts w:eastAsia="Times New Roman" w:cs="Times New Roman"/>
          <w:snapToGrid w:val="0"/>
          <w:szCs w:val="20"/>
          <w:lang w:eastAsia="de-DE"/>
        </w:rPr>
        <w:t>Vom Auftraggeber werden keine besonderen Zugänge und Zufahrten zur Baustelle zur Verfügung gestellt. Die Beschaffung und Herrichtung von Zufahrtsmöglichkeiten zur Baustelle ist Sache des Auftragnehmers ebenso wie die laufende Reinigung und Wiederinstandsetzung aller als Zufahrt benutzten Straßen und Wege.</w:t>
      </w:r>
    </w:p>
    <w:p w14:paraId="7D912588" w14:textId="77777777" w:rsidR="00F63AB4" w:rsidRDefault="00F63AB4" w:rsidP="00AC5B25">
      <w:pPr>
        <w:widowControl w:val="0"/>
        <w:spacing w:after="0"/>
        <w:jc w:val="both"/>
        <w:rPr>
          <w:rFonts w:eastAsia="Times New Roman" w:cs="Times New Roman"/>
          <w:snapToGrid w:val="0"/>
          <w:szCs w:val="20"/>
          <w:lang w:eastAsia="de-DE"/>
        </w:rPr>
      </w:pPr>
    </w:p>
    <w:p w14:paraId="7FCBF2D5" w14:textId="77777777" w:rsidR="00F63AB4" w:rsidRPr="0049297F" w:rsidRDefault="00F63AB4" w:rsidP="00AC5B25">
      <w:pPr>
        <w:widowControl w:val="0"/>
        <w:spacing w:after="0"/>
        <w:jc w:val="both"/>
        <w:rPr>
          <w:rFonts w:eastAsia="Times New Roman" w:cs="Times New Roman"/>
          <w:snapToGrid w:val="0"/>
          <w:szCs w:val="20"/>
          <w:lang w:eastAsia="de-DE"/>
        </w:rPr>
      </w:pPr>
    </w:p>
    <w:p w14:paraId="6AA383BA" w14:textId="29A45399" w:rsidR="00454FA6" w:rsidRPr="0049297F" w:rsidRDefault="00954B40" w:rsidP="003D3681">
      <w:pPr>
        <w:pStyle w:val="BBberschrift2"/>
      </w:pPr>
      <w:bookmarkStart w:id="42" w:name="_Toc81633813"/>
      <w:bookmarkStart w:id="43" w:name="_Toc114564193"/>
      <w:bookmarkStart w:id="44" w:name="_Toc190407637"/>
      <w:r w:rsidRPr="0049297F">
        <w:t>ANSCHLUSSMÖGLICHKEITEN AN VER- UND ENTSORGUNGSLEITUNGEN</w:t>
      </w:r>
      <w:bookmarkEnd w:id="42"/>
      <w:bookmarkEnd w:id="43"/>
      <w:bookmarkEnd w:id="44"/>
    </w:p>
    <w:p w14:paraId="3BFC0A7E" w14:textId="77777777" w:rsidR="00BB01CB" w:rsidRDefault="00BB01CB" w:rsidP="00BB01CB">
      <w:pPr>
        <w:widowControl w:val="0"/>
        <w:spacing w:after="0"/>
        <w:jc w:val="both"/>
        <w:rPr>
          <w:rFonts w:eastAsia="Times New Roman" w:cs="Times New Roman"/>
          <w:snapToGrid w:val="0"/>
          <w:szCs w:val="20"/>
          <w:lang w:eastAsia="de-DE"/>
        </w:rPr>
      </w:pPr>
      <w:r w:rsidRPr="00BB01CB">
        <w:rPr>
          <w:rFonts w:eastAsia="Times New Roman" w:cs="Times New Roman"/>
          <w:snapToGrid w:val="0"/>
          <w:szCs w:val="20"/>
          <w:lang w:eastAsia="de-DE"/>
        </w:rPr>
        <w:t xml:space="preserve">Vom Auftraggeber können keine Anschlussmöglichkeiten an Ver- und Entsorgungsleitungen zur Verfügung gestellt werden. Die Ver- und Entsorgung der Baustelle ist Sache des Auftragnehmers. </w:t>
      </w:r>
    </w:p>
    <w:p w14:paraId="3E4F0EC0" w14:textId="77777777" w:rsidR="002A05E6" w:rsidRPr="00BB01CB" w:rsidRDefault="002A05E6" w:rsidP="00BB01CB">
      <w:pPr>
        <w:widowControl w:val="0"/>
        <w:spacing w:after="0"/>
        <w:jc w:val="both"/>
        <w:rPr>
          <w:rFonts w:eastAsia="Times New Roman" w:cs="Times New Roman"/>
          <w:snapToGrid w:val="0"/>
          <w:szCs w:val="20"/>
          <w:lang w:eastAsia="de-DE"/>
        </w:rPr>
      </w:pPr>
    </w:p>
    <w:p w14:paraId="6AA383C3"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C4" w14:textId="6823F278" w:rsidR="00454FA6" w:rsidRPr="0049297F" w:rsidRDefault="00954B40" w:rsidP="00B81D5C">
      <w:pPr>
        <w:pStyle w:val="BBberschrift2"/>
      </w:pPr>
      <w:bookmarkStart w:id="45" w:name="_Toc81633814"/>
      <w:bookmarkStart w:id="46" w:name="_Toc114564194"/>
      <w:bookmarkStart w:id="47" w:name="_Toc190407638"/>
      <w:r w:rsidRPr="0049297F">
        <w:t>LAGER- UND ARBEITSPLÄTZE</w:t>
      </w:r>
      <w:bookmarkEnd w:id="45"/>
      <w:bookmarkEnd w:id="46"/>
      <w:bookmarkEnd w:id="47"/>
    </w:p>
    <w:p w14:paraId="4454E985" w14:textId="77777777" w:rsidR="002A05E6" w:rsidRPr="002A05E6" w:rsidRDefault="002A05E6" w:rsidP="002A05E6">
      <w:pPr>
        <w:widowControl w:val="0"/>
        <w:spacing w:after="0"/>
        <w:jc w:val="both"/>
        <w:rPr>
          <w:rFonts w:eastAsia="Times New Roman" w:cs="Times New Roman"/>
          <w:snapToGrid w:val="0"/>
          <w:szCs w:val="20"/>
          <w:lang w:eastAsia="de-DE"/>
        </w:rPr>
      </w:pPr>
      <w:r w:rsidRPr="002A05E6">
        <w:rPr>
          <w:rFonts w:eastAsia="Times New Roman" w:cs="Times New Roman"/>
          <w:snapToGrid w:val="0"/>
          <w:szCs w:val="20"/>
          <w:lang w:eastAsia="de-DE"/>
        </w:rPr>
        <w:t>Lager und Arbeitsplätze sowie Flächen für die Baustelleneinrichtung werden vom Auftraggeber nicht zur Verfügung gestellt.</w:t>
      </w:r>
    </w:p>
    <w:p w14:paraId="088F76E6" w14:textId="77777777" w:rsidR="002A05E6" w:rsidRPr="002A05E6" w:rsidRDefault="002A05E6" w:rsidP="002A05E6">
      <w:pPr>
        <w:widowControl w:val="0"/>
        <w:spacing w:after="0"/>
        <w:jc w:val="both"/>
        <w:rPr>
          <w:rFonts w:eastAsia="Times New Roman" w:cs="Times New Roman"/>
          <w:snapToGrid w:val="0"/>
          <w:szCs w:val="20"/>
          <w:lang w:eastAsia="de-DE"/>
        </w:rPr>
      </w:pPr>
    </w:p>
    <w:p w14:paraId="02D11865" w14:textId="77777777" w:rsidR="002A05E6" w:rsidRPr="002A05E6" w:rsidRDefault="002A05E6" w:rsidP="002A05E6">
      <w:pPr>
        <w:widowControl w:val="0"/>
        <w:spacing w:after="0"/>
        <w:jc w:val="both"/>
        <w:rPr>
          <w:rFonts w:eastAsia="Times New Roman" w:cs="Times New Roman"/>
          <w:snapToGrid w:val="0"/>
          <w:szCs w:val="20"/>
          <w:lang w:eastAsia="de-DE"/>
        </w:rPr>
      </w:pPr>
      <w:r w:rsidRPr="002A05E6">
        <w:rPr>
          <w:rFonts w:eastAsia="Times New Roman" w:cs="Times New Roman"/>
          <w:snapToGrid w:val="0"/>
          <w:szCs w:val="20"/>
          <w:lang w:eastAsia="de-DE"/>
        </w:rPr>
        <w:t>Die Richtlinien für die Anlage von Straßen, Teil: Landschaftsgestaltung, Abschnitt 4, Schutz von Bäumen, Vegetationsbeständen und Tieren bei Baumaßnahmen, RAS-LP 4, Ausgabe 1999, sind zu beachten.</w:t>
      </w:r>
    </w:p>
    <w:p w14:paraId="2AA18F11" w14:textId="77777777" w:rsidR="002A05E6" w:rsidRPr="002A05E6" w:rsidRDefault="002A05E6" w:rsidP="002A05E6">
      <w:pPr>
        <w:widowControl w:val="0"/>
        <w:spacing w:after="0"/>
        <w:jc w:val="both"/>
        <w:rPr>
          <w:rFonts w:eastAsia="Times New Roman" w:cs="Times New Roman"/>
          <w:snapToGrid w:val="0"/>
          <w:szCs w:val="20"/>
          <w:lang w:eastAsia="de-DE"/>
        </w:rPr>
      </w:pPr>
    </w:p>
    <w:p w14:paraId="12FA57BF" w14:textId="77777777" w:rsidR="002A05E6" w:rsidRPr="002A05E6" w:rsidRDefault="002A05E6" w:rsidP="002A05E6">
      <w:pPr>
        <w:widowControl w:val="0"/>
        <w:spacing w:after="0"/>
        <w:jc w:val="both"/>
        <w:rPr>
          <w:rFonts w:eastAsia="Times New Roman" w:cs="Times New Roman"/>
          <w:snapToGrid w:val="0"/>
          <w:szCs w:val="20"/>
          <w:lang w:eastAsia="de-DE"/>
        </w:rPr>
      </w:pPr>
      <w:r w:rsidRPr="002A05E6">
        <w:rPr>
          <w:rFonts w:eastAsia="Times New Roman" w:cs="Times New Roman"/>
          <w:snapToGrid w:val="0"/>
          <w:szCs w:val="20"/>
          <w:lang w:eastAsia="de-DE"/>
        </w:rPr>
        <w:t>-</w:t>
      </w:r>
      <w:r w:rsidRPr="002A05E6">
        <w:rPr>
          <w:rFonts w:eastAsia="Times New Roman" w:cs="Times New Roman"/>
          <w:snapToGrid w:val="0"/>
          <w:szCs w:val="20"/>
          <w:lang w:eastAsia="de-DE"/>
        </w:rPr>
        <w:tab/>
        <w:t>Aufstellen von Baucontainern und Bauwagen und Lagerung von Baustoffen im Wurzelbereich von Bäumen</w:t>
      </w:r>
    </w:p>
    <w:p w14:paraId="2904F954" w14:textId="77777777" w:rsidR="002A05E6" w:rsidRPr="002A05E6" w:rsidRDefault="002A05E6" w:rsidP="002A05E6">
      <w:pPr>
        <w:widowControl w:val="0"/>
        <w:spacing w:after="0"/>
        <w:jc w:val="both"/>
        <w:rPr>
          <w:rFonts w:eastAsia="Times New Roman" w:cs="Times New Roman"/>
          <w:snapToGrid w:val="0"/>
          <w:szCs w:val="20"/>
          <w:lang w:eastAsia="de-DE"/>
        </w:rPr>
      </w:pPr>
      <w:r w:rsidRPr="002A05E6">
        <w:rPr>
          <w:rFonts w:eastAsia="Times New Roman" w:cs="Times New Roman"/>
          <w:snapToGrid w:val="0"/>
          <w:szCs w:val="20"/>
          <w:lang w:eastAsia="de-DE"/>
        </w:rPr>
        <w:t>-</w:t>
      </w:r>
      <w:r w:rsidRPr="002A05E6">
        <w:rPr>
          <w:rFonts w:eastAsia="Times New Roman" w:cs="Times New Roman"/>
          <w:snapToGrid w:val="0"/>
          <w:szCs w:val="20"/>
          <w:lang w:eastAsia="de-DE"/>
        </w:rPr>
        <w:tab/>
        <w:t>Lagerung und Umgang mit umweltgefährdenden Bau- und Betriebsstoffen</w:t>
      </w:r>
    </w:p>
    <w:p w14:paraId="3EDDD52C" w14:textId="77777777" w:rsidR="002A05E6" w:rsidRPr="002A05E6" w:rsidRDefault="002A05E6" w:rsidP="002A05E6">
      <w:pPr>
        <w:widowControl w:val="0"/>
        <w:spacing w:after="0"/>
        <w:jc w:val="both"/>
        <w:rPr>
          <w:rFonts w:eastAsia="Times New Roman" w:cs="Times New Roman"/>
          <w:snapToGrid w:val="0"/>
          <w:szCs w:val="20"/>
          <w:lang w:eastAsia="de-DE"/>
        </w:rPr>
      </w:pPr>
    </w:p>
    <w:p w14:paraId="6AA383C5" w14:textId="5F47C1AA" w:rsidR="00454FA6" w:rsidRPr="0049297F" w:rsidRDefault="002A05E6" w:rsidP="002A05E6">
      <w:pPr>
        <w:widowControl w:val="0"/>
        <w:spacing w:after="0"/>
        <w:jc w:val="both"/>
        <w:rPr>
          <w:rFonts w:eastAsia="Times New Roman" w:cs="Times New Roman"/>
          <w:snapToGrid w:val="0"/>
          <w:szCs w:val="20"/>
          <w:lang w:eastAsia="de-DE"/>
        </w:rPr>
      </w:pPr>
      <w:r w:rsidRPr="002A05E6">
        <w:rPr>
          <w:rFonts w:eastAsia="Times New Roman" w:cs="Times New Roman"/>
          <w:snapToGrid w:val="0"/>
          <w:szCs w:val="20"/>
          <w:lang w:eastAsia="de-DE"/>
        </w:rPr>
        <w:t xml:space="preserve">Bei der Aufstellung von Baucontainern und Bauwagen ist insbesondere auf die vorgegebenen Abstände zu Bäumen und die Schonung des Bodens und des Wurzelbereiches zu achten. Im Wurzelbereich dürfen u. a. kein Zement, keine Steine, keine Öle und keine Chemikalien gelagert werden (siehe </w:t>
      </w:r>
      <w:r w:rsidRPr="002A05E6">
        <w:rPr>
          <w:rFonts w:eastAsia="Times New Roman" w:cs="Times New Roman"/>
          <w:snapToGrid w:val="0"/>
          <w:szCs w:val="20"/>
          <w:lang w:eastAsia="de-DE"/>
        </w:rPr>
        <w:lastRenderedPageBreak/>
        <w:t>RAS-LP 4, Bild 12).</w:t>
      </w:r>
    </w:p>
    <w:p w14:paraId="6AA383DD"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E3" w14:textId="4EE673E7" w:rsidR="00454FA6" w:rsidRPr="0049297F" w:rsidRDefault="00954B40" w:rsidP="00B81D5C">
      <w:pPr>
        <w:pStyle w:val="BBberschrift2"/>
      </w:pPr>
      <w:bookmarkStart w:id="48" w:name="_Toc81633815"/>
      <w:bookmarkStart w:id="49" w:name="_Toc114564195"/>
      <w:bookmarkStart w:id="50" w:name="_Toc190407639"/>
      <w:r w:rsidRPr="0049297F">
        <w:t>GEWÄSSER</w:t>
      </w:r>
      <w:bookmarkEnd w:id="48"/>
      <w:bookmarkEnd w:id="49"/>
      <w:bookmarkEnd w:id="50"/>
    </w:p>
    <w:p w14:paraId="6AA383E4" w14:textId="77777777" w:rsidR="00454FA6" w:rsidRPr="0049297F" w:rsidRDefault="00454FA6" w:rsidP="00F31B6E">
      <w:pPr>
        <w:widowControl w:val="0"/>
        <w:spacing w:after="0"/>
        <w:jc w:val="both"/>
        <w:rPr>
          <w:rFonts w:eastAsia="Times New Roman" w:cs="Times New Roman"/>
          <w:snapToGrid w:val="0"/>
          <w:szCs w:val="20"/>
          <w:lang w:eastAsia="de-DE"/>
        </w:rPr>
      </w:pPr>
    </w:p>
    <w:p w14:paraId="1E47285F" w14:textId="77777777" w:rsidR="00F80509" w:rsidRPr="0049297F" w:rsidRDefault="00F80509" w:rsidP="00F80509">
      <w:pPr>
        <w:widowControl w:val="0"/>
        <w:spacing w:after="0"/>
        <w:jc w:val="both"/>
        <w:rPr>
          <w:rFonts w:eastAsia="Times New Roman" w:cs="Times New Roman"/>
          <w:snapToGrid w:val="0"/>
          <w:szCs w:val="20"/>
          <w:lang w:eastAsia="de-DE"/>
        </w:rPr>
      </w:pPr>
      <w:r w:rsidRPr="0049297F">
        <w:rPr>
          <w:rFonts w:eastAsia="Times New Roman" w:cs="Times New Roman"/>
          <w:snapToGrid w:val="0"/>
          <w:szCs w:val="20"/>
          <w:lang w:eastAsia="de-DE"/>
        </w:rPr>
        <w:t>Die Richtlinien R SBB, Richtlinien zum Schutz von Bäumen und Vegetationsbeständen bei Baumaß-nahmen, Ausgabe 2023 sind zu beachten (hier insbesondere):</w:t>
      </w:r>
    </w:p>
    <w:p w14:paraId="2AE47BCF" w14:textId="77777777" w:rsidR="00F80509" w:rsidRPr="0049297F" w:rsidRDefault="00F80509" w:rsidP="00F80509">
      <w:pPr>
        <w:widowControl w:val="0"/>
        <w:spacing w:after="0"/>
        <w:jc w:val="both"/>
        <w:rPr>
          <w:rFonts w:eastAsia="Times New Roman" w:cs="Times New Roman"/>
          <w:snapToGrid w:val="0"/>
          <w:szCs w:val="20"/>
          <w:lang w:eastAsia="de-DE"/>
        </w:rPr>
      </w:pPr>
    </w:p>
    <w:p w14:paraId="1A6E8FFD" w14:textId="78AE6BEF" w:rsidR="00F80509" w:rsidRPr="0049297F" w:rsidRDefault="00F80509" w:rsidP="00F80509">
      <w:pPr>
        <w:widowControl w:val="0"/>
        <w:spacing w:after="0"/>
        <w:ind w:firstLine="705"/>
        <w:jc w:val="both"/>
        <w:rPr>
          <w:rFonts w:eastAsia="Times New Roman" w:cs="Times New Roman"/>
          <w:snapToGrid w:val="0"/>
          <w:szCs w:val="20"/>
          <w:lang w:eastAsia="de-DE"/>
        </w:rPr>
      </w:pPr>
      <w:r w:rsidRPr="0049297F">
        <w:rPr>
          <w:rFonts w:eastAsia="Times New Roman" w:cs="Times New Roman"/>
          <w:snapToGrid w:val="0"/>
          <w:szCs w:val="20"/>
          <w:lang w:eastAsia="de-DE"/>
        </w:rPr>
        <w:t>- Vernässung und Überstauung</w:t>
      </w:r>
    </w:p>
    <w:p w14:paraId="1E96A3F2" w14:textId="7DE2E8AC" w:rsidR="00F80509" w:rsidRPr="0049297F" w:rsidRDefault="00F80509" w:rsidP="00F80509">
      <w:pPr>
        <w:widowControl w:val="0"/>
        <w:spacing w:after="0"/>
        <w:ind w:firstLine="705"/>
        <w:jc w:val="both"/>
        <w:rPr>
          <w:rFonts w:eastAsia="Times New Roman" w:cs="Times New Roman"/>
          <w:snapToGrid w:val="0"/>
          <w:szCs w:val="20"/>
          <w:lang w:eastAsia="de-DE"/>
        </w:rPr>
      </w:pPr>
      <w:r w:rsidRPr="0049297F">
        <w:rPr>
          <w:rFonts w:eastAsia="Times New Roman" w:cs="Times New Roman"/>
          <w:snapToGrid w:val="0"/>
          <w:szCs w:val="20"/>
          <w:lang w:eastAsia="de-DE"/>
        </w:rPr>
        <w:t>- Schichten- und Grundwasser</w:t>
      </w:r>
    </w:p>
    <w:p w14:paraId="141C35E3" w14:textId="77777777" w:rsidR="00F80509" w:rsidRPr="0049297F" w:rsidRDefault="00F80509" w:rsidP="00F80509">
      <w:pPr>
        <w:widowControl w:val="0"/>
        <w:spacing w:after="0"/>
        <w:ind w:firstLine="705"/>
        <w:jc w:val="both"/>
        <w:rPr>
          <w:rFonts w:eastAsia="Times New Roman" w:cs="Times New Roman"/>
          <w:snapToGrid w:val="0"/>
          <w:szCs w:val="20"/>
          <w:lang w:eastAsia="de-DE"/>
        </w:rPr>
      </w:pPr>
    </w:p>
    <w:p w14:paraId="6AA383EA" w14:textId="77777777" w:rsidR="00454FA6" w:rsidRPr="0049297F" w:rsidRDefault="00954B40" w:rsidP="00F31B6E">
      <w:pPr>
        <w:widowControl w:val="0"/>
        <w:spacing w:after="0"/>
        <w:jc w:val="both"/>
        <w:rPr>
          <w:rFonts w:eastAsia="Times New Roman" w:cs="Times New Roman"/>
          <w:snapToGrid w:val="0"/>
          <w:szCs w:val="20"/>
          <w:lang w:eastAsia="de-DE"/>
        </w:rPr>
      </w:pPr>
      <w:r w:rsidRPr="0049297F">
        <w:rPr>
          <w:rFonts w:eastAsia="Times New Roman" w:cs="Times New Roman"/>
          <w:snapToGrid w:val="0"/>
          <w:szCs w:val="20"/>
          <w:lang w:eastAsia="de-DE"/>
        </w:rPr>
        <w:t>Es ist insbesondere darauf zu achten, dass die Gewässer nicht durch den Eintrag von Schmutz- und Schadstoffen verunreinigt werden und schattenspendende Gehölze am Gewässerrand im Baustellenbereich nicht entfernt werden. Die Gewässerränder und das Gewässerbett dürfen nicht befahren werden.</w:t>
      </w:r>
    </w:p>
    <w:p w14:paraId="6AA383EB" w14:textId="77777777" w:rsidR="00454FA6" w:rsidRPr="0049297F" w:rsidRDefault="00954B40" w:rsidP="00F31B6E">
      <w:pPr>
        <w:widowControl w:val="0"/>
        <w:spacing w:after="0"/>
        <w:jc w:val="both"/>
        <w:rPr>
          <w:rFonts w:eastAsia="Times New Roman" w:cs="Times New Roman"/>
          <w:snapToGrid w:val="0"/>
          <w:szCs w:val="20"/>
          <w:lang w:eastAsia="de-DE"/>
        </w:rPr>
      </w:pPr>
      <w:r w:rsidRPr="0049297F">
        <w:rPr>
          <w:rFonts w:eastAsia="Times New Roman" w:cs="Times New Roman"/>
          <w:snapToGrid w:val="0"/>
          <w:szCs w:val="20"/>
          <w:lang w:eastAsia="de-DE"/>
        </w:rPr>
        <w:t>Der Wasserstand von Stillgewässern darf baubedingt weder absinken noch langfristig ansteigen.</w:t>
      </w:r>
    </w:p>
    <w:p w14:paraId="6AA383EC"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F4"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3F5" w14:textId="78000072" w:rsidR="00454FA6" w:rsidRPr="0049297F" w:rsidRDefault="00954B40" w:rsidP="00326E4A">
      <w:pPr>
        <w:pStyle w:val="BBberschrift2"/>
      </w:pPr>
      <w:bookmarkStart w:id="51" w:name="_Toc81633816"/>
      <w:bookmarkStart w:id="52" w:name="_Toc114564196"/>
      <w:bookmarkStart w:id="53" w:name="_Toc190407640"/>
      <w:r w:rsidRPr="0049297F">
        <w:t>BAUGRUNDVERHÄLTNISSE</w:t>
      </w:r>
      <w:bookmarkStart w:id="54" w:name="_Hlk130792398"/>
      <w:bookmarkEnd w:id="51"/>
      <w:bookmarkEnd w:id="52"/>
      <w:bookmarkEnd w:id="53"/>
    </w:p>
    <w:bookmarkEnd w:id="54"/>
    <w:p w14:paraId="6985D9A8" w14:textId="77777777" w:rsidR="000056D1" w:rsidRDefault="000056D1" w:rsidP="000056D1">
      <w:pPr>
        <w:spacing w:after="0"/>
        <w:rPr>
          <w:rFonts w:eastAsia="Calibri" w:cs="Times New Roman"/>
        </w:rPr>
      </w:pPr>
      <w:r>
        <w:rPr>
          <w:rFonts w:eastAsia="Calibri" w:cs="Times New Roman"/>
        </w:rPr>
        <w:t>Für die Einteilung der Baugrundverhältnisse in Homogenbereiche (HB) und für Leistungsbeschreibungen mit Bodenarbeiten, dienen als Grundlage die folgenden Tabellen:</w:t>
      </w:r>
    </w:p>
    <w:p w14:paraId="4EFC03A8" w14:textId="77777777" w:rsidR="000056D1" w:rsidRDefault="000056D1" w:rsidP="000056D1">
      <w:pPr>
        <w:spacing w:after="0"/>
        <w:rPr>
          <w:rFonts w:eastAsia="Calibri" w:cs="Times New Roman"/>
        </w:rPr>
      </w:pPr>
    </w:p>
    <w:tbl>
      <w:tblPr>
        <w:tblW w:w="6941" w:type="dxa"/>
        <w:tblCellMar>
          <w:left w:w="70" w:type="dxa"/>
          <w:right w:w="70" w:type="dxa"/>
        </w:tblCellMar>
        <w:tblLook w:val="04A0" w:firstRow="1" w:lastRow="0" w:firstColumn="1" w:lastColumn="0" w:noHBand="0" w:noVBand="1"/>
      </w:tblPr>
      <w:tblGrid>
        <w:gridCol w:w="2800"/>
        <w:gridCol w:w="4141"/>
      </w:tblGrid>
      <w:tr w:rsidR="000056D1" w14:paraId="28F61AA0" w14:textId="77777777" w:rsidTr="000056D1">
        <w:trPr>
          <w:trHeight w:val="450"/>
        </w:trPr>
        <w:tc>
          <w:tcPr>
            <w:tcW w:w="280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252703"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Oberboden</w:t>
            </w:r>
          </w:p>
        </w:tc>
        <w:tc>
          <w:tcPr>
            <w:tcW w:w="4141" w:type="dxa"/>
            <w:tcBorders>
              <w:top w:val="single" w:sz="4" w:space="0" w:color="auto"/>
              <w:left w:val="nil"/>
              <w:bottom w:val="single" w:sz="4" w:space="0" w:color="auto"/>
              <w:right w:val="single" w:sz="4" w:space="0" w:color="auto"/>
            </w:tcBorders>
            <w:shd w:val="clear" w:color="auto" w:fill="BFBFBF"/>
            <w:noWrap/>
            <w:vAlign w:val="center"/>
            <w:hideMark/>
          </w:tcPr>
          <w:p w14:paraId="6D5675E7"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Homogenbereich HB O</w:t>
            </w:r>
          </w:p>
        </w:tc>
      </w:tr>
      <w:tr w:rsidR="000056D1" w14:paraId="2E3CACEF"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046841C6"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Bezeichnung</w:t>
            </w:r>
          </w:p>
        </w:tc>
        <w:tc>
          <w:tcPr>
            <w:tcW w:w="4141" w:type="dxa"/>
            <w:tcBorders>
              <w:top w:val="nil"/>
              <w:left w:val="nil"/>
              <w:bottom w:val="single" w:sz="4" w:space="0" w:color="auto"/>
              <w:right w:val="single" w:sz="4" w:space="0" w:color="auto"/>
            </w:tcBorders>
            <w:vAlign w:val="center"/>
            <w:hideMark/>
          </w:tcPr>
          <w:p w14:paraId="2EAFEDA5"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Oberboden</w:t>
            </w:r>
          </w:p>
        </w:tc>
      </w:tr>
      <w:tr w:rsidR="000056D1" w14:paraId="13A384B8"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68C30611"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Bodengruppen</w:t>
            </w:r>
          </w:p>
          <w:p w14:paraId="1CCCB1B0"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(DIN 18 196)</w:t>
            </w:r>
          </w:p>
        </w:tc>
        <w:tc>
          <w:tcPr>
            <w:tcW w:w="4141" w:type="dxa"/>
            <w:tcBorders>
              <w:top w:val="nil"/>
              <w:left w:val="nil"/>
              <w:bottom w:val="single" w:sz="4" w:space="0" w:color="auto"/>
              <w:right w:val="single" w:sz="4" w:space="0" w:color="auto"/>
            </w:tcBorders>
            <w:vAlign w:val="center"/>
            <w:hideMark/>
          </w:tcPr>
          <w:p w14:paraId="73C97BE9"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OU / OT / OH</w:t>
            </w:r>
          </w:p>
        </w:tc>
      </w:tr>
      <w:tr w:rsidR="000056D1" w14:paraId="318A6102"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0327500D"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Bodengruppen</w:t>
            </w:r>
          </w:p>
          <w:p w14:paraId="1636C7F6"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(DIN 18 915)</w:t>
            </w:r>
          </w:p>
        </w:tc>
        <w:tc>
          <w:tcPr>
            <w:tcW w:w="4141" w:type="dxa"/>
            <w:tcBorders>
              <w:top w:val="nil"/>
              <w:left w:val="nil"/>
              <w:bottom w:val="single" w:sz="4" w:space="0" w:color="auto"/>
              <w:right w:val="single" w:sz="4" w:space="0" w:color="auto"/>
            </w:tcBorders>
            <w:vAlign w:val="center"/>
            <w:hideMark/>
          </w:tcPr>
          <w:p w14:paraId="4EA1D58D"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2 – 9</w:t>
            </w:r>
          </w:p>
        </w:tc>
      </w:tr>
      <w:tr w:rsidR="000056D1" w14:paraId="0EBD3FA6"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24B85AF3"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Massenanteile Steine,</w:t>
            </w:r>
          </w:p>
          <w:p w14:paraId="4F85F238"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Blöcke, </w:t>
            </w:r>
          </w:p>
          <w:p w14:paraId="60AA354B"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[M.-%]</w:t>
            </w:r>
          </w:p>
        </w:tc>
        <w:tc>
          <w:tcPr>
            <w:tcW w:w="4141" w:type="dxa"/>
            <w:tcBorders>
              <w:top w:val="nil"/>
              <w:left w:val="nil"/>
              <w:bottom w:val="single" w:sz="4" w:space="0" w:color="auto"/>
              <w:right w:val="single" w:sz="4" w:space="0" w:color="auto"/>
            </w:tcBorders>
            <w:vAlign w:val="center"/>
            <w:hideMark/>
          </w:tcPr>
          <w:p w14:paraId="7CCB6E1C"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Steine &lt; 5 M%</w:t>
            </w:r>
          </w:p>
          <w:p w14:paraId="234C2FA5"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Blöcke &lt; 0 M%</w:t>
            </w:r>
          </w:p>
          <w:p w14:paraId="3CCC9001"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 0%</w:t>
            </w:r>
          </w:p>
        </w:tc>
      </w:tr>
    </w:tbl>
    <w:p w14:paraId="0D3F6926" w14:textId="77777777" w:rsidR="000056D1" w:rsidRDefault="000056D1" w:rsidP="000056D1">
      <w:pPr>
        <w:spacing w:before="80" w:after="0"/>
        <w:rPr>
          <w:rFonts w:eastAsia="Times New Roman" w:cs="Times New Roman"/>
          <w:b/>
          <w:bCs/>
          <w:color w:val="000000"/>
          <w:szCs w:val="20"/>
          <w:lang w:eastAsia="de-DE"/>
        </w:rPr>
      </w:pPr>
      <w:r>
        <w:rPr>
          <w:rFonts w:eastAsia="Times New Roman" w:cs="Times New Roman"/>
          <w:b/>
          <w:bCs/>
          <w:color w:val="000000"/>
          <w:szCs w:val="20"/>
          <w:lang w:eastAsia="de-DE"/>
        </w:rPr>
        <w:t xml:space="preserve">Tabelle 1: Standard-Homogenbereich HB O als Ersatz für Bodenklasse </w:t>
      </w:r>
    </w:p>
    <w:p w14:paraId="54B17FDD" w14:textId="77777777" w:rsidR="000056D1" w:rsidRDefault="000056D1" w:rsidP="000056D1">
      <w:pPr>
        <w:spacing w:before="80" w:after="0"/>
        <w:rPr>
          <w:rFonts w:eastAsia="Times New Roman" w:cs="Times New Roman"/>
          <w:b/>
          <w:bCs/>
          <w:color w:val="000000"/>
          <w:szCs w:val="20"/>
          <w:lang w:eastAsia="de-DE"/>
        </w:rPr>
      </w:pPr>
    </w:p>
    <w:p w14:paraId="38832FCE" w14:textId="77777777" w:rsidR="000056D1" w:rsidRDefault="000056D1" w:rsidP="000056D1">
      <w:pPr>
        <w:spacing w:before="80" w:after="0"/>
        <w:rPr>
          <w:rFonts w:eastAsia="Times New Roman" w:cs="Times New Roman"/>
          <w:b/>
          <w:bCs/>
          <w:color w:val="000000"/>
          <w:szCs w:val="20"/>
          <w:lang w:eastAsia="de-DE"/>
        </w:rPr>
      </w:pPr>
    </w:p>
    <w:tbl>
      <w:tblPr>
        <w:tblW w:w="6941" w:type="dxa"/>
        <w:tblCellMar>
          <w:left w:w="70" w:type="dxa"/>
          <w:right w:w="70" w:type="dxa"/>
        </w:tblCellMar>
        <w:tblLook w:val="04A0" w:firstRow="1" w:lastRow="0" w:firstColumn="1" w:lastColumn="0" w:noHBand="0" w:noVBand="1"/>
      </w:tblPr>
      <w:tblGrid>
        <w:gridCol w:w="2800"/>
        <w:gridCol w:w="4141"/>
      </w:tblGrid>
      <w:tr w:rsidR="000056D1" w14:paraId="47943B30" w14:textId="77777777" w:rsidTr="000056D1">
        <w:trPr>
          <w:trHeight w:val="450"/>
        </w:trPr>
        <w:tc>
          <w:tcPr>
            <w:tcW w:w="280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CDC89B"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Boden</w:t>
            </w:r>
          </w:p>
        </w:tc>
        <w:tc>
          <w:tcPr>
            <w:tcW w:w="4141" w:type="dxa"/>
            <w:tcBorders>
              <w:top w:val="single" w:sz="4" w:space="0" w:color="auto"/>
              <w:left w:val="nil"/>
              <w:bottom w:val="single" w:sz="4" w:space="0" w:color="auto"/>
              <w:right w:val="single" w:sz="4" w:space="0" w:color="auto"/>
            </w:tcBorders>
            <w:shd w:val="clear" w:color="auto" w:fill="BFBFBF"/>
            <w:noWrap/>
            <w:vAlign w:val="center"/>
            <w:hideMark/>
          </w:tcPr>
          <w:p w14:paraId="4095A2D2"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Homogenbereich HB B1</w:t>
            </w:r>
          </w:p>
        </w:tc>
      </w:tr>
      <w:tr w:rsidR="000056D1" w14:paraId="0EF6B5D0"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1CAF85AB"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Bodengruppen</w:t>
            </w:r>
          </w:p>
          <w:p w14:paraId="14A7B3CF"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(DIN 18 196)</w:t>
            </w:r>
          </w:p>
        </w:tc>
        <w:tc>
          <w:tcPr>
            <w:tcW w:w="4141" w:type="dxa"/>
            <w:tcBorders>
              <w:top w:val="nil"/>
              <w:left w:val="nil"/>
              <w:bottom w:val="single" w:sz="4" w:space="0" w:color="auto"/>
              <w:right w:val="single" w:sz="4" w:space="0" w:color="auto"/>
            </w:tcBorders>
            <w:vAlign w:val="center"/>
            <w:hideMark/>
          </w:tcPr>
          <w:p w14:paraId="00A9D901"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grob, gemischt- und feinkörnige Böden</w:t>
            </w:r>
          </w:p>
        </w:tc>
      </w:tr>
      <w:tr w:rsidR="000056D1" w14:paraId="7E49F621"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29A993C1"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Massenanteile Steine,</w:t>
            </w:r>
          </w:p>
          <w:p w14:paraId="69961203"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Blöcke, </w:t>
            </w:r>
          </w:p>
          <w:p w14:paraId="3D3DFCCE"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[M.-%]</w:t>
            </w:r>
          </w:p>
        </w:tc>
        <w:tc>
          <w:tcPr>
            <w:tcW w:w="4141" w:type="dxa"/>
            <w:tcBorders>
              <w:top w:val="nil"/>
              <w:left w:val="nil"/>
              <w:bottom w:val="single" w:sz="4" w:space="0" w:color="auto"/>
              <w:right w:val="single" w:sz="4" w:space="0" w:color="auto"/>
            </w:tcBorders>
            <w:vAlign w:val="center"/>
            <w:hideMark/>
          </w:tcPr>
          <w:p w14:paraId="0E1848CD"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Steine </w:t>
            </w:r>
            <w:r>
              <w:rPr>
                <w:rFonts w:eastAsia="Times New Roman" w:cs="Times New Roman"/>
                <w:color w:val="000000"/>
                <w:szCs w:val="20"/>
                <w:u w:val="single"/>
                <w:lang w:eastAsia="de-DE"/>
              </w:rPr>
              <w:t>&lt;</w:t>
            </w:r>
            <w:r>
              <w:rPr>
                <w:rFonts w:eastAsia="Times New Roman" w:cs="Times New Roman"/>
                <w:color w:val="000000"/>
                <w:szCs w:val="20"/>
                <w:lang w:eastAsia="de-DE"/>
              </w:rPr>
              <w:t xml:space="preserve"> 35 M%</w:t>
            </w:r>
          </w:p>
          <w:p w14:paraId="54AD8B68"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Blöcke </w:t>
            </w:r>
            <w:r>
              <w:rPr>
                <w:rFonts w:eastAsia="Times New Roman" w:cs="Times New Roman"/>
                <w:color w:val="000000"/>
                <w:szCs w:val="20"/>
                <w:u w:val="single"/>
                <w:lang w:eastAsia="de-DE"/>
              </w:rPr>
              <w:t>&lt;</w:t>
            </w:r>
            <w:r>
              <w:rPr>
                <w:rFonts w:eastAsia="Times New Roman" w:cs="Times New Roman"/>
                <w:color w:val="000000"/>
                <w:szCs w:val="20"/>
                <w:lang w:eastAsia="de-DE"/>
              </w:rPr>
              <w:t xml:space="preserve"> 30 M%</w:t>
            </w:r>
          </w:p>
          <w:p w14:paraId="20C9F1B2"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 0%</w:t>
            </w:r>
          </w:p>
        </w:tc>
      </w:tr>
      <w:tr w:rsidR="000056D1" w14:paraId="3F5A5574" w14:textId="77777777" w:rsidTr="000056D1">
        <w:trPr>
          <w:trHeight w:val="20"/>
        </w:trPr>
        <w:tc>
          <w:tcPr>
            <w:tcW w:w="2800" w:type="dxa"/>
            <w:tcBorders>
              <w:top w:val="nil"/>
              <w:left w:val="single" w:sz="4" w:space="0" w:color="auto"/>
              <w:bottom w:val="single" w:sz="4" w:space="0" w:color="auto"/>
              <w:right w:val="single" w:sz="4" w:space="0" w:color="auto"/>
            </w:tcBorders>
            <w:noWrap/>
            <w:vAlign w:val="center"/>
            <w:hideMark/>
          </w:tcPr>
          <w:p w14:paraId="7674403A"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Konsistenz</w:t>
            </w:r>
          </w:p>
        </w:tc>
        <w:tc>
          <w:tcPr>
            <w:tcW w:w="4141" w:type="dxa"/>
            <w:tcBorders>
              <w:top w:val="nil"/>
              <w:left w:val="nil"/>
              <w:bottom w:val="single" w:sz="4" w:space="0" w:color="auto"/>
              <w:right w:val="single" w:sz="4" w:space="0" w:color="auto"/>
            </w:tcBorders>
            <w:noWrap/>
            <w:vAlign w:val="center"/>
            <w:hideMark/>
          </w:tcPr>
          <w:p w14:paraId="64D0F52B"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1,0 </w:t>
            </w:r>
            <w:r>
              <w:rPr>
                <w:rFonts w:eastAsia="Times New Roman" w:cs="Times New Roman"/>
                <w:color w:val="000000"/>
                <w:szCs w:val="20"/>
                <w:u w:val="single"/>
                <w:lang w:eastAsia="de-DE"/>
              </w:rPr>
              <w:t>&gt;</w:t>
            </w:r>
            <w:r>
              <w:rPr>
                <w:rFonts w:eastAsia="Times New Roman" w:cs="Times New Roman"/>
                <w:color w:val="000000"/>
                <w:szCs w:val="20"/>
                <w:lang w:eastAsia="de-DE"/>
              </w:rPr>
              <w:t xml:space="preserve"> </w:t>
            </w:r>
            <w:proofErr w:type="spellStart"/>
            <w:r>
              <w:rPr>
                <w:rFonts w:eastAsia="Times New Roman" w:cs="Times New Roman"/>
                <w:color w:val="000000"/>
                <w:szCs w:val="20"/>
                <w:lang w:eastAsia="de-DE"/>
              </w:rPr>
              <w:t>Ic</w:t>
            </w:r>
            <w:proofErr w:type="spellEnd"/>
            <w:r>
              <w:rPr>
                <w:rFonts w:eastAsia="Times New Roman" w:cs="Times New Roman"/>
                <w:color w:val="000000"/>
                <w:szCs w:val="20"/>
                <w:lang w:eastAsia="de-DE"/>
              </w:rPr>
              <w:t xml:space="preserve"> &gt; 0,5</w:t>
            </w:r>
          </w:p>
        </w:tc>
      </w:tr>
      <w:tr w:rsidR="000056D1" w14:paraId="37B4823D" w14:textId="77777777" w:rsidTr="000056D1">
        <w:trPr>
          <w:trHeight w:val="20"/>
        </w:trPr>
        <w:tc>
          <w:tcPr>
            <w:tcW w:w="2800" w:type="dxa"/>
            <w:tcBorders>
              <w:top w:val="nil"/>
              <w:left w:val="single" w:sz="4" w:space="0" w:color="auto"/>
              <w:bottom w:val="single" w:sz="4" w:space="0" w:color="auto"/>
              <w:right w:val="single" w:sz="4" w:space="0" w:color="auto"/>
            </w:tcBorders>
            <w:noWrap/>
            <w:vAlign w:val="center"/>
            <w:hideMark/>
          </w:tcPr>
          <w:p w14:paraId="078D0D06"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Lagerungsdichte</w:t>
            </w:r>
          </w:p>
        </w:tc>
        <w:tc>
          <w:tcPr>
            <w:tcW w:w="4141" w:type="dxa"/>
            <w:tcBorders>
              <w:top w:val="nil"/>
              <w:left w:val="nil"/>
              <w:bottom w:val="single" w:sz="4" w:space="0" w:color="auto"/>
              <w:right w:val="single" w:sz="4" w:space="0" w:color="auto"/>
            </w:tcBorders>
            <w:noWrap/>
            <w:vAlign w:val="center"/>
            <w:hideMark/>
          </w:tcPr>
          <w:p w14:paraId="49395667"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0,65 </w:t>
            </w:r>
            <w:r>
              <w:rPr>
                <w:rFonts w:eastAsia="Times New Roman" w:cs="Times New Roman"/>
                <w:color w:val="000000"/>
                <w:szCs w:val="20"/>
                <w:u w:val="single"/>
                <w:lang w:eastAsia="de-DE"/>
              </w:rPr>
              <w:t>&gt;</w:t>
            </w:r>
            <w:r>
              <w:rPr>
                <w:rFonts w:eastAsia="Times New Roman" w:cs="Times New Roman"/>
                <w:color w:val="000000"/>
                <w:szCs w:val="20"/>
                <w:lang w:eastAsia="de-DE"/>
              </w:rPr>
              <w:t xml:space="preserve"> D &gt; 0,3</w:t>
            </w:r>
          </w:p>
        </w:tc>
      </w:tr>
    </w:tbl>
    <w:p w14:paraId="22F52951" w14:textId="77777777" w:rsidR="000056D1" w:rsidRDefault="000056D1" w:rsidP="000056D1">
      <w:pPr>
        <w:spacing w:before="80" w:after="0"/>
        <w:rPr>
          <w:rFonts w:eastAsia="Times New Roman" w:cs="Times New Roman"/>
          <w:b/>
          <w:bCs/>
          <w:color w:val="000000"/>
          <w:szCs w:val="20"/>
          <w:lang w:eastAsia="de-DE"/>
        </w:rPr>
      </w:pPr>
      <w:r>
        <w:rPr>
          <w:rFonts w:eastAsia="Times New Roman" w:cs="Times New Roman"/>
          <w:b/>
          <w:bCs/>
          <w:color w:val="000000"/>
          <w:szCs w:val="20"/>
          <w:lang w:eastAsia="de-DE"/>
        </w:rPr>
        <w:t>Tabelle 2: Standard-Homogenbereich HB B1 als Ersatz für Bodenklasse 3 bis 5</w:t>
      </w:r>
    </w:p>
    <w:p w14:paraId="323EC305" w14:textId="77777777" w:rsidR="000056D1" w:rsidRDefault="000056D1" w:rsidP="000056D1">
      <w:pPr>
        <w:spacing w:after="0"/>
        <w:rPr>
          <w:rFonts w:eastAsia="Calibri" w:cs="Times New Roman"/>
        </w:rPr>
      </w:pPr>
    </w:p>
    <w:p w14:paraId="7F5B090F" w14:textId="77777777" w:rsidR="00B72B52" w:rsidRDefault="00B72B52" w:rsidP="000056D1">
      <w:pPr>
        <w:spacing w:after="0"/>
        <w:rPr>
          <w:rFonts w:eastAsia="Calibri" w:cs="Times New Roman"/>
        </w:rPr>
      </w:pPr>
    </w:p>
    <w:p w14:paraId="2776ED6E" w14:textId="77777777" w:rsidR="00B72B52" w:rsidRDefault="00B72B52" w:rsidP="000056D1">
      <w:pPr>
        <w:spacing w:after="0"/>
        <w:rPr>
          <w:rFonts w:eastAsia="Calibri" w:cs="Times New Roman"/>
        </w:rPr>
      </w:pPr>
    </w:p>
    <w:p w14:paraId="27708830" w14:textId="77777777" w:rsidR="006F12B2" w:rsidRDefault="006F12B2" w:rsidP="000056D1">
      <w:pPr>
        <w:spacing w:after="0"/>
        <w:rPr>
          <w:rFonts w:eastAsia="Calibri" w:cs="Times New Roman"/>
        </w:rPr>
      </w:pPr>
    </w:p>
    <w:p w14:paraId="6A746E20" w14:textId="77777777" w:rsidR="006F12B2" w:rsidRDefault="006F12B2" w:rsidP="000056D1">
      <w:pPr>
        <w:spacing w:after="0"/>
        <w:rPr>
          <w:rFonts w:eastAsia="Calibri" w:cs="Times New Roman"/>
        </w:rPr>
      </w:pPr>
    </w:p>
    <w:p w14:paraId="2D04A620" w14:textId="77777777" w:rsidR="006F12B2" w:rsidRDefault="006F12B2" w:rsidP="000056D1">
      <w:pPr>
        <w:spacing w:after="0"/>
        <w:rPr>
          <w:rFonts w:eastAsia="Calibri" w:cs="Times New Roman"/>
        </w:rPr>
      </w:pPr>
    </w:p>
    <w:p w14:paraId="2F8D75AA" w14:textId="77777777" w:rsidR="006F12B2" w:rsidRDefault="006F12B2" w:rsidP="000056D1">
      <w:pPr>
        <w:spacing w:after="0"/>
        <w:rPr>
          <w:rFonts w:eastAsia="Calibri" w:cs="Times New Roman"/>
        </w:rPr>
      </w:pPr>
    </w:p>
    <w:p w14:paraId="33BA2759" w14:textId="77777777" w:rsidR="00B72B52" w:rsidRDefault="00B72B52" w:rsidP="000056D1">
      <w:pPr>
        <w:spacing w:after="0"/>
        <w:rPr>
          <w:rFonts w:eastAsia="Calibri" w:cs="Times New Roman"/>
        </w:rPr>
      </w:pPr>
    </w:p>
    <w:p w14:paraId="61FBA835" w14:textId="77777777" w:rsidR="00B72B52" w:rsidRDefault="00B72B52" w:rsidP="000056D1">
      <w:pPr>
        <w:spacing w:after="0"/>
        <w:rPr>
          <w:rFonts w:eastAsia="Calibri" w:cs="Times New Roman"/>
        </w:rPr>
      </w:pPr>
    </w:p>
    <w:p w14:paraId="38283C15" w14:textId="77777777" w:rsidR="00B72B52" w:rsidRDefault="00B72B52" w:rsidP="000056D1">
      <w:pPr>
        <w:spacing w:after="0"/>
        <w:rPr>
          <w:rFonts w:eastAsia="Calibri" w:cs="Times New Roman"/>
        </w:rPr>
      </w:pPr>
    </w:p>
    <w:p w14:paraId="3DEFE202" w14:textId="77777777" w:rsidR="00B72B52" w:rsidRDefault="00B72B52" w:rsidP="000056D1">
      <w:pPr>
        <w:spacing w:after="0"/>
        <w:rPr>
          <w:rFonts w:eastAsia="Calibri" w:cs="Times New Roman"/>
        </w:rPr>
      </w:pPr>
    </w:p>
    <w:p w14:paraId="0E30E953" w14:textId="77777777" w:rsidR="00B72B52" w:rsidRDefault="00B72B52" w:rsidP="000056D1">
      <w:pPr>
        <w:spacing w:after="0"/>
        <w:rPr>
          <w:rFonts w:eastAsia="Calibri" w:cs="Times New Roman"/>
        </w:rPr>
      </w:pPr>
    </w:p>
    <w:p w14:paraId="2540B50B" w14:textId="77777777" w:rsidR="00B72B52" w:rsidRDefault="00B72B52" w:rsidP="000056D1">
      <w:pPr>
        <w:spacing w:after="0"/>
        <w:rPr>
          <w:rFonts w:eastAsia="Calibri" w:cs="Times New Roman"/>
        </w:rPr>
      </w:pPr>
    </w:p>
    <w:p w14:paraId="2CCC724E" w14:textId="77777777" w:rsidR="000056D1" w:rsidRDefault="000056D1" w:rsidP="000056D1">
      <w:pPr>
        <w:spacing w:after="0"/>
        <w:rPr>
          <w:rFonts w:eastAsia="Calibri" w:cs="Times New Roman"/>
        </w:rPr>
      </w:pPr>
    </w:p>
    <w:tbl>
      <w:tblPr>
        <w:tblW w:w="6941" w:type="dxa"/>
        <w:tblCellMar>
          <w:left w:w="70" w:type="dxa"/>
          <w:right w:w="70" w:type="dxa"/>
        </w:tblCellMar>
        <w:tblLook w:val="04A0" w:firstRow="1" w:lastRow="0" w:firstColumn="1" w:lastColumn="0" w:noHBand="0" w:noVBand="1"/>
      </w:tblPr>
      <w:tblGrid>
        <w:gridCol w:w="2800"/>
        <w:gridCol w:w="4141"/>
      </w:tblGrid>
      <w:tr w:rsidR="000056D1" w14:paraId="71359357" w14:textId="77777777" w:rsidTr="000056D1">
        <w:trPr>
          <w:trHeight w:val="450"/>
        </w:trPr>
        <w:tc>
          <w:tcPr>
            <w:tcW w:w="280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49EBDC"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Boden</w:t>
            </w:r>
          </w:p>
        </w:tc>
        <w:tc>
          <w:tcPr>
            <w:tcW w:w="4141" w:type="dxa"/>
            <w:tcBorders>
              <w:top w:val="single" w:sz="4" w:space="0" w:color="auto"/>
              <w:left w:val="nil"/>
              <w:bottom w:val="single" w:sz="4" w:space="0" w:color="auto"/>
              <w:right w:val="single" w:sz="4" w:space="0" w:color="auto"/>
            </w:tcBorders>
            <w:shd w:val="clear" w:color="auto" w:fill="BFBFBF"/>
            <w:noWrap/>
            <w:vAlign w:val="center"/>
            <w:hideMark/>
          </w:tcPr>
          <w:p w14:paraId="40EA2260"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Homogenbereich HB B2</w:t>
            </w:r>
          </w:p>
        </w:tc>
      </w:tr>
      <w:tr w:rsidR="000056D1" w14:paraId="3B188963"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2F6261F9"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Bodengruppen</w:t>
            </w:r>
          </w:p>
          <w:p w14:paraId="6C55608D"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(DIN 18 196)</w:t>
            </w:r>
          </w:p>
        </w:tc>
        <w:tc>
          <w:tcPr>
            <w:tcW w:w="4141" w:type="dxa"/>
            <w:tcBorders>
              <w:top w:val="nil"/>
              <w:left w:val="nil"/>
              <w:bottom w:val="single" w:sz="4" w:space="0" w:color="auto"/>
              <w:right w:val="single" w:sz="4" w:space="0" w:color="auto"/>
            </w:tcBorders>
            <w:vAlign w:val="center"/>
            <w:hideMark/>
          </w:tcPr>
          <w:p w14:paraId="2265EBEC"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grob, gemischt- und feinkörnige Böden</w:t>
            </w:r>
          </w:p>
        </w:tc>
      </w:tr>
      <w:tr w:rsidR="000056D1" w14:paraId="716B6BE3" w14:textId="77777777" w:rsidTr="000056D1">
        <w:trPr>
          <w:trHeight w:val="20"/>
        </w:trPr>
        <w:tc>
          <w:tcPr>
            <w:tcW w:w="2800" w:type="dxa"/>
            <w:tcBorders>
              <w:top w:val="nil"/>
              <w:left w:val="single" w:sz="4" w:space="0" w:color="auto"/>
              <w:bottom w:val="single" w:sz="4" w:space="0" w:color="auto"/>
              <w:right w:val="single" w:sz="4" w:space="0" w:color="auto"/>
            </w:tcBorders>
            <w:vAlign w:val="center"/>
            <w:hideMark/>
          </w:tcPr>
          <w:p w14:paraId="375B6DD6"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Massenanteile Steine,</w:t>
            </w:r>
          </w:p>
          <w:p w14:paraId="49918089"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Blöcke, </w:t>
            </w:r>
          </w:p>
          <w:p w14:paraId="6DFCE0C8"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[M.-%]</w:t>
            </w:r>
          </w:p>
        </w:tc>
        <w:tc>
          <w:tcPr>
            <w:tcW w:w="4141" w:type="dxa"/>
            <w:tcBorders>
              <w:top w:val="nil"/>
              <w:left w:val="nil"/>
              <w:bottom w:val="single" w:sz="4" w:space="0" w:color="auto"/>
              <w:right w:val="single" w:sz="4" w:space="0" w:color="auto"/>
            </w:tcBorders>
            <w:vAlign w:val="center"/>
            <w:hideMark/>
          </w:tcPr>
          <w:p w14:paraId="194850C5"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 xml:space="preserve">Steine </w:t>
            </w:r>
            <w:r>
              <w:rPr>
                <w:rFonts w:eastAsia="Times New Roman" w:cs="Times New Roman"/>
                <w:color w:val="000000"/>
                <w:szCs w:val="20"/>
                <w:u w:val="single"/>
                <w:lang w:eastAsia="de-DE"/>
              </w:rPr>
              <w:t>&lt;</w:t>
            </w:r>
            <w:r>
              <w:rPr>
                <w:rFonts w:eastAsia="Times New Roman" w:cs="Times New Roman"/>
                <w:color w:val="000000"/>
                <w:szCs w:val="20"/>
                <w:lang w:eastAsia="de-DE"/>
              </w:rPr>
              <w:t xml:space="preserve"> 35 M%</w:t>
            </w:r>
          </w:p>
          <w:p w14:paraId="064F4FA4"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Blöcke inkl.</w:t>
            </w:r>
          </w:p>
          <w:p w14:paraId="2BAEF14A"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große Blöcke &gt; 30 M%</w:t>
            </w:r>
          </w:p>
        </w:tc>
      </w:tr>
      <w:tr w:rsidR="000056D1" w14:paraId="4207A7F5" w14:textId="77777777" w:rsidTr="000056D1">
        <w:trPr>
          <w:trHeight w:val="20"/>
        </w:trPr>
        <w:tc>
          <w:tcPr>
            <w:tcW w:w="2800" w:type="dxa"/>
            <w:tcBorders>
              <w:top w:val="nil"/>
              <w:left w:val="single" w:sz="4" w:space="0" w:color="auto"/>
              <w:bottom w:val="single" w:sz="4" w:space="0" w:color="auto"/>
              <w:right w:val="single" w:sz="4" w:space="0" w:color="auto"/>
            </w:tcBorders>
            <w:noWrap/>
            <w:vAlign w:val="center"/>
            <w:hideMark/>
          </w:tcPr>
          <w:p w14:paraId="4116D2A9"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Konsistenz</w:t>
            </w:r>
          </w:p>
        </w:tc>
        <w:tc>
          <w:tcPr>
            <w:tcW w:w="4141" w:type="dxa"/>
            <w:tcBorders>
              <w:top w:val="nil"/>
              <w:left w:val="nil"/>
              <w:bottom w:val="single" w:sz="4" w:space="0" w:color="auto"/>
              <w:right w:val="single" w:sz="4" w:space="0" w:color="auto"/>
            </w:tcBorders>
            <w:noWrap/>
            <w:vAlign w:val="center"/>
            <w:hideMark/>
          </w:tcPr>
          <w:p w14:paraId="239C6627" w14:textId="77777777" w:rsidR="000056D1" w:rsidRDefault="000056D1">
            <w:pPr>
              <w:spacing w:after="0" w:line="256" w:lineRule="auto"/>
              <w:ind w:firstLineChars="100" w:firstLine="200"/>
              <w:rPr>
                <w:rFonts w:eastAsia="Times New Roman" w:cs="Times New Roman"/>
                <w:color w:val="000000"/>
                <w:szCs w:val="20"/>
                <w:lang w:eastAsia="de-DE"/>
              </w:rPr>
            </w:pPr>
            <w:proofErr w:type="spellStart"/>
            <w:r>
              <w:rPr>
                <w:rFonts w:eastAsia="Times New Roman" w:cs="Times New Roman"/>
                <w:color w:val="000000"/>
                <w:szCs w:val="20"/>
                <w:lang w:eastAsia="de-DE"/>
              </w:rPr>
              <w:t>Ic</w:t>
            </w:r>
            <w:proofErr w:type="spellEnd"/>
            <w:r>
              <w:rPr>
                <w:rFonts w:eastAsia="Times New Roman" w:cs="Times New Roman"/>
                <w:color w:val="000000"/>
                <w:szCs w:val="20"/>
                <w:lang w:eastAsia="de-DE"/>
              </w:rPr>
              <w:t xml:space="preserve"> &gt; 1,0</w:t>
            </w:r>
          </w:p>
        </w:tc>
      </w:tr>
      <w:tr w:rsidR="000056D1" w14:paraId="654AFA8D" w14:textId="77777777" w:rsidTr="000056D1">
        <w:trPr>
          <w:trHeight w:val="20"/>
        </w:trPr>
        <w:tc>
          <w:tcPr>
            <w:tcW w:w="2800" w:type="dxa"/>
            <w:tcBorders>
              <w:top w:val="nil"/>
              <w:left w:val="single" w:sz="4" w:space="0" w:color="auto"/>
              <w:bottom w:val="single" w:sz="4" w:space="0" w:color="auto"/>
              <w:right w:val="single" w:sz="4" w:space="0" w:color="auto"/>
            </w:tcBorders>
            <w:noWrap/>
            <w:vAlign w:val="center"/>
            <w:hideMark/>
          </w:tcPr>
          <w:p w14:paraId="3AC327EA"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Lagerungsdichte</w:t>
            </w:r>
          </w:p>
        </w:tc>
        <w:tc>
          <w:tcPr>
            <w:tcW w:w="4141" w:type="dxa"/>
            <w:tcBorders>
              <w:top w:val="nil"/>
              <w:left w:val="nil"/>
              <w:bottom w:val="single" w:sz="4" w:space="0" w:color="auto"/>
              <w:right w:val="single" w:sz="4" w:space="0" w:color="auto"/>
            </w:tcBorders>
            <w:noWrap/>
            <w:vAlign w:val="center"/>
            <w:hideMark/>
          </w:tcPr>
          <w:p w14:paraId="6BDF018A"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D &gt; 0,65</w:t>
            </w:r>
          </w:p>
        </w:tc>
      </w:tr>
    </w:tbl>
    <w:p w14:paraId="087AD0F6" w14:textId="77777777" w:rsidR="000056D1" w:rsidRDefault="000056D1" w:rsidP="000056D1">
      <w:pPr>
        <w:spacing w:before="80" w:after="0"/>
        <w:rPr>
          <w:rFonts w:eastAsia="Times New Roman" w:cs="Times New Roman"/>
          <w:b/>
          <w:bCs/>
          <w:color w:val="000000"/>
          <w:szCs w:val="20"/>
          <w:lang w:eastAsia="de-DE"/>
        </w:rPr>
      </w:pPr>
      <w:r>
        <w:rPr>
          <w:rFonts w:eastAsia="Times New Roman" w:cs="Times New Roman"/>
          <w:b/>
          <w:bCs/>
          <w:color w:val="000000"/>
          <w:szCs w:val="20"/>
          <w:lang w:eastAsia="de-DE"/>
        </w:rPr>
        <w:t>Tabelle 3: Standard-Homogenbereich HB B2 als Ersatz für Bodenklasse 6</w:t>
      </w:r>
    </w:p>
    <w:p w14:paraId="6AAF29C2" w14:textId="77777777" w:rsidR="000056D1" w:rsidRDefault="000056D1" w:rsidP="000056D1">
      <w:pPr>
        <w:spacing w:after="0" w:line="256" w:lineRule="auto"/>
        <w:rPr>
          <w:rFonts w:eastAsia="Calibri" w:cs="Times New Roman"/>
        </w:rPr>
      </w:pPr>
    </w:p>
    <w:p w14:paraId="5CE1E0C0" w14:textId="77777777" w:rsidR="000056D1" w:rsidRDefault="000056D1" w:rsidP="000056D1">
      <w:pPr>
        <w:spacing w:after="0" w:line="256" w:lineRule="auto"/>
        <w:rPr>
          <w:rFonts w:eastAsia="Calibri" w:cs="Times New Roman"/>
        </w:rPr>
      </w:pPr>
    </w:p>
    <w:tbl>
      <w:tblPr>
        <w:tblW w:w="6941" w:type="dxa"/>
        <w:tblCellMar>
          <w:left w:w="70" w:type="dxa"/>
          <w:right w:w="70" w:type="dxa"/>
        </w:tblCellMar>
        <w:tblLook w:val="04A0" w:firstRow="1" w:lastRow="0" w:firstColumn="1" w:lastColumn="0" w:noHBand="0" w:noVBand="1"/>
      </w:tblPr>
      <w:tblGrid>
        <w:gridCol w:w="2800"/>
        <w:gridCol w:w="4141"/>
      </w:tblGrid>
      <w:tr w:rsidR="000056D1" w14:paraId="0B4923F5" w14:textId="77777777" w:rsidTr="000056D1">
        <w:trPr>
          <w:trHeight w:val="450"/>
        </w:trPr>
        <w:tc>
          <w:tcPr>
            <w:tcW w:w="280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780774"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Fels / Verfestigungen</w:t>
            </w:r>
          </w:p>
        </w:tc>
        <w:tc>
          <w:tcPr>
            <w:tcW w:w="4141" w:type="dxa"/>
            <w:tcBorders>
              <w:top w:val="single" w:sz="4" w:space="0" w:color="auto"/>
              <w:left w:val="nil"/>
              <w:bottom w:val="single" w:sz="4" w:space="0" w:color="auto"/>
              <w:right w:val="single" w:sz="4" w:space="0" w:color="auto"/>
            </w:tcBorders>
            <w:shd w:val="clear" w:color="auto" w:fill="BFBFBF"/>
            <w:noWrap/>
            <w:vAlign w:val="center"/>
            <w:hideMark/>
          </w:tcPr>
          <w:p w14:paraId="77C2E7F2" w14:textId="77777777" w:rsidR="000056D1" w:rsidRDefault="000056D1">
            <w:pPr>
              <w:spacing w:after="0" w:line="256" w:lineRule="auto"/>
              <w:ind w:firstLineChars="100" w:firstLine="201"/>
              <w:rPr>
                <w:rFonts w:eastAsia="Times New Roman" w:cs="Times New Roman"/>
                <w:b/>
                <w:bCs/>
                <w:color w:val="000000"/>
                <w:szCs w:val="20"/>
                <w:lang w:eastAsia="de-DE"/>
              </w:rPr>
            </w:pPr>
            <w:r>
              <w:rPr>
                <w:rFonts w:eastAsia="Times New Roman" w:cs="Times New Roman"/>
                <w:b/>
                <w:bCs/>
                <w:color w:val="000000"/>
                <w:szCs w:val="20"/>
                <w:lang w:eastAsia="de-DE"/>
              </w:rPr>
              <w:t>Homogenbereich HB X</w:t>
            </w:r>
          </w:p>
        </w:tc>
      </w:tr>
      <w:tr w:rsidR="000056D1" w14:paraId="36C41E9E" w14:textId="77777777" w:rsidTr="000056D1">
        <w:tc>
          <w:tcPr>
            <w:tcW w:w="2800" w:type="dxa"/>
            <w:tcBorders>
              <w:top w:val="nil"/>
              <w:left w:val="single" w:sz="4" w:space="0" w:color="auto"/>
              <w:bottom w:val="single" w:sz="4" w:space="0" w:color="auto"/>
              <w:right w:val="single" w:sz="4" w:space="0" w:color="auto"/>
            </w:tcBorders>
            <w:vAlign w:val="center"/>
            <w:hideMark/>
          </w:tcPr>
          <w:p w14:paraId="0FF516FE"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Ortsübliche Bezeichnung /</w:t>
            </w:r>
          </w:p>
          <w:p w14:paraId="487FCF76"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Benennung</w:t>
            </w:r>
          </w:p>
        </w:tc>
        <w:tc>
          <w:tcPr>
            <w:tcW w:w="4141" w:type="dxa"/>
            <w:tcBorders>
              <w:top w:val="nil"/>
              <w:left w:val="nil"/>
              <w:bottom w:val="single" w:sz="4" w:space="0" w:color="auto"/>
              <w:right w:val="single" w:sz="4" w:space="0" w:color="auto"/>
            </w:tcBorders>
            <w:noWrap/>
            <w:vAlign w:val="center"/>
            <w:hideMark/>
          </w:tcPr>
          <w:p w14:paraId="6A46BCC1" w14:textId="77777777" w:rsidR="000056D1" w:rsidRDefault="000056D1">
            <w:pPr>
              <w:spacing w:after="0" w:line="256" w:lineRule="auto"/>
              <w:ind w:firstLineChars="100" w:firstLine="200"/>
              <w:rPr>
                <w:rFonts w:eastAsia="Times New Roman" w:cs="Times New Roman"/>
                <w:color w:val="000000"/>
                <w:szCs w:val="20"/>
                <w:lang w:eastAsia="de-DE"/>
              </w:rPr>
            </w:pPr>
            <w:r>
              <w:rPr>
                <w:rFonts w:eastAsia="Times New Roman" w:cs="Times New Roman"/>
                <w:color w:val="000000"/>
                <w:szCs w:val="20"/>
                <w:lang w:eastAsia="de-DE"/>
              </w:rPr>
              <w:t>Fels / Verfestigungen</w:t>
            </w:r>
          </w:p>
        </w:tc>
      </w:tr>
      <w:tr w:rsidR="000056D1" w14:paraId="324E5043" w14:textId="77777777" w:rsidTr="000056D1">
        <w:tc>
          <w:tcPr>
            <w:tcW w:w="2800" w:type="dxa"/>
            <w:tcBorders>
              <w:top w:val="nil"/>
              <w:left w:val="single" w:sz="4" w:space="0" w:color="auto"/>
              <w:bottom w:val="single" w:sz="4" w:space="0" w:color="auto"/>
              <w:right w:val="single" w:sz="4" w:space="0" w:color="auto"/>
            </w:tcBorders>
            <w:vAlign w:val="center"/>
            <w:hideMark/>
          </w:tcPr>
          <w:p w14:paraId="1CD75975" w14:textId="77777777" w:rsidR="000056D1" w:rsidRDefault="000056D1">
            <w:pPr>
              <w:spacing w:after="0" w:line="256" w:lineRule="auto"/>
              <w:ind w:firstLineChars="100" w:firstLine="200"/>
              <w:rPr>
                <w:rFonts w:eastAsia="Times New Roman" w:cs="Times New Roman"/>
                <w:color w:val="000000"/>
                <w:szCs w:val="20"/>
                <w:lang w:eastAsia="de-DE"/>
              </w:rPr>
            </w:pPr>
            <w:proofErr w:type="spellStart"/>
            <w:r>
              <w:rPr>
                <w:rFonts w:eastAsia="Times New Roman" w:cs="Times New Roman"/>
                <w:color w:val="000000"/>
                <w:szCs w:val="20"/>
                <w:lang w:eastAsia="de-DE"/>
              </w:rPr>
              <w:t>Einaxiale</w:t>
            </w:r>
            <w:proofErr w:type="spellEnd"/>
            <w:r>
              <w:rPr>
                <w:rFonts w:eastAsia="Times New Roman" w:cs="Times New Roman"/>
                <w:color w:val="000000"/>
                <w:szCs w:val="20"/>
                <w:lang w:eastAsia="de-DE"/>
              </w:rPr>
              <w:t xml:space="preserve"> Druckfestigkeit</w:t>
            </w:r>
          </w:p>
          <w:p w14:paraId="0C8FB0FA" w14:textId="77777777" w:rsidR="000056D1" w:rsidRDefault="000056D1">
            <w:pPr>
              <w:spacing w:after="0" w:line="256" w:lineRule="auto"/>
              <w:ind w:firstLineChars="100" w:firstLine="200"/>
              <w:rPr>
                <w:rFonts w:eastAsia="Times New Roman" w:cs="Times New Roman"/>
                <w:color w:val="000000"/>
                <w:szCs w:val="20"/>
                <w:lang w:eastAsia="de-DE"/>
              </w:rPr>
            </w:pPr>
            <w:proofErr w:type="spellStart"/>
            <w:r>
              <w:rPr>
                <w:rFonts w:eastAsia="Times New Roman" w:cs="Times New Roman"/>
                <w:color w:val="000000"/>
                <w:szCs w:val="20"/>
                <w:lang w:eastAsia="de-DE"/>
              </w:rPr>
              <w:t>qu</w:t>
            </w:r>
            <w:proofErr w:type="spellEnd"/>
            <w:r>
              <w:rPr>
                <w:rFonts w:eastAsia="Times New Roman" w:cs="Times New Roman"/>
                <w:color w:val="000000"/>
                <w:szCs w:val="20"/>
                <w:lang w:eastAsia="de-DE"/>
              </w:rPr>
              <w:t xml:space="preserve"> [N/mm²]</w:t>
            </w:r>
          </w:p>
        </w:tc>
        <w:tc>
          <w:tcPr>
            <w:tcW w:w="4141" w:type="dxa"/>
            <w:tcBorders>
              <w:top w:val="nil"/>
              <w:left w:val="nil"/>
              <w:bottom w:val="single" w:sz="4" w:space="0" w:color="auto"/>
              <w:right w:val="single" w:sz="4" w:space="0" w:color="auto"/>
            </w:tcBorders>
            <w:noWrap/>
            <w:vAlign w:val="center"/>
            <w:hideMark/>
          </w:tcPr>
          <w:p w14:paraId="7F8527A1" w14:textId="77777777" w:rsidR="000056D1" w:rsidRDefault="000056D1">
            <w:pPr>
              <w:spacing w:after="0" w:line="256" w:lineRule="auto"/>
              <w:ind w:firstLineChars="100" w:firstLine="200"/>
              <w:rPr>
                <w:rFonts w:eastAsia="Times New Roman" w:cs="Times New Roman"/>
                <w:color w:val="000000"/>
                <w:szCs w:val="20"/>
                <w:lang w:eastAsia="de-DE"/>
              </w:rPr>
            </w:pPr>
            <w:proofErr w:type="spellStart"/>
            <w:r>
              <w:rPr>
                <w:rFonts w:eastAsia="Times New Roman" w:cs="Times New Roman"/>
                <w:color w:val="000000"/>
                <w:szCs w:val="20"/>
                <w:lang w:eastAsia="de-DE"/>
              </w:rPr>
              <w:t>qu</w:t>
            </w:r>
            <w:proofErr w:type="spellEnd"/>
            <w:r>
              <w:rPr>
                <w:rFonts w:eastAsia="Times New Roman" w:cs="Times New Roman"/>
                <w:color w:val="000000"/>
                <w:szCs w:val="20"/>
                <w:lang w:eastAsia="de-DE"/>
              </w:rPr>
              <w:t xml:space="preserve"> &gt; 15 N/mm²</w:t>
            </w:r>
          </w:p>
        </w:tc>
      </w:tr>
    </w:tbl>
    <w:p w14:paraId="0169EF16" w14:textId="77777777" w:rsidR="000056D1" w:rsidRDefault="000056D1" w:rsidP="000056D1">
      <w:pPr>
        <w:spacing w:before="80" w:after="0"/>
        <w:rPr>
          <w:rFonts w:eastAsia="Times New Roman" w:cs="Times New Roman"/>
          <w:b/>
          <w:bCs/>
          <w:color w:val="000000"/>
          <w:szCs w:val="20"/>
          <w:lang w:eastAsia="de-DE"/>
        </w:rPr>
      </w:pPr>
      <w:r>
        <w:rPr>
          <w:rFonts w:eastAsia="Times New Roman" w:cs="Times New Roman"/>
          <w:b/>
          <w:bCs/>
          <w:color w:val="000000"/>
          <w:szCs w:val="20"/>
          <w:lang w:eastAsia="de-DE"/>
        </w:rPr>
        <w:t>Tabelle 4: Standard-Homogenbereich HB X als Ersatz für Bodenklasse 7</w:t>
      </w:r>
    </w:p>
    <w:p w14:paraId="5805E32D" w14:textId="77777777" w:rsidR="000056D1" w:rsidRDefault="000056D1" w:rsidP="000056D1">
      <w:pPr>
        <w:spacing w:after="0"/>
        <w:rPr>
          <w:rFonts w:eastAsia="Calibri" w:cs="Times New Roman"/>
        </w:rPr>
      </w:pPr>
    </w:p>
    <w:p w14:paraId="74E91A6D" w14:textId="77777777" w:rsidR="000056D1" w:rsidRDefault="000056D1" w:rsidP="000056D1">
      <w:pPr>
        <w:widowControl w:val="0"/>
        <w:spacing w:after="0" w:line="360" w:lineRule="auto"/>
        <w:rPr>
          <w:rFonts w:eastAsia="Calibri" w:cs="Times New Roman"/>
        </w:rPr>
      </w:pPr>
      <w:r>
        <w:rPr>
          <w:rFonts w:eastAsia="Calibri" w:cs="Times New Roman"/>
        </w:rPr>
        <w:t xml:space="preserve">Baugrundverhältnisse zu den einzelnen Standorten der Beschilderung können nicht gegeben werden. </w:t>
      </w:r>
    </w:p>
    <w:p w14:paraId="0D98DC3C" w14:textId="3C3D520F" w:rsidR="005752BF" w:rsidRPr="0049297F" w:rsidRDefault="005752BF" w:rsidP="00F31B6E">
      <w:pPr>
        <w:widowControl w:val="0"/>
        <w:spacing w:after="0"/>
        <w:jc w:val="both"/>
        <w:rPr>
          <w:rFonts w:eastAsia="Times New Roman" w:cs="Times New Roman"/>
          <w:snapToGrid w:val="0"/>
          <w:szCs w:val="20"/>
          <w:lang w:eastAsia="de-DE"/>
        </w:rPr>
      </w:pPr>
    </w:p>
    <w:p w14:paraId="6AA384BD"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4BE" w14:textId="5AB07268" w:rsidR="00454FA6" w:rsidRPr="0049297F" w:rsidRDefault="00954B40" w:rsidP="00326E4A">
      <w:pPr>
        <w:pStyle w:val="BBberschrift2"/>
      </w:pPr>
      <w:bookmarkStart w:id="55" w:name="_Toc81633817"/>
      <w:bookmarkStart w:id="56" w:name="_Toc114564197"/>
      <w:bookmarkStart w:id="57" w:name="_Toc190407645"/>
      <w:r w:rsidRPr="0049297F">
        <w:t>SEITENENTNAHMEN UND ABLAGERUNGSSTELLEN</w:t>
      </w:r>
      <w:bookmarkEnd w:id="55"/>
      <w:bookmarkEnd w:id="56"/>
      <w:bookmarkEnd w:id="57"/>
    </w:p>
    <w:p w14:paraId="5D8B2373" w14:textId="77777777" w:rsidR="00FE444E" w:rsidRPr="00FE444E" w:rsidRDefault="00FE444E" w:rsidP="00FE444E">
      <w:pPr>
        <w:widowControl w:val="0"/>
        <w:spacing w:after="0"/>
        <w:jc w:val="both"/>
        <w:rPr>
          <w:rFonts w:eastAsia="Times New Roman" w:cs="Times New Roman"/>
          <w:snapToGrid w:val="0"/>
          <w:szCs w:val="20"/>
          <w:lang w:eastAsia="de-DE"/>
        </w:rPr>
      </w:pPr>
      <w:r w:rsidRPr="00FE444E">
        <w:rPr>
          <w:rFonts w:eastAsia="Times New Roman" w:cs="Times New Roman"/>
          <w:snapToGrid w:val="0"/>
          <w:szCs w:val="20"/>
          <w:lang w:eastAsia="de-DE"/>
        </w:rPr>
        <w:t>Die Richtlinien für die Anlage von Straßen, Teil: Landschaftsgestaltung, Abschnitt 4, Schutz von Bäumen, Vegetationsbeständen und Tieren bei Baumaßnahmen, RAS-LP 4, Ausgabe 1999, sind zu beachten.</w:t>
      </w:r>
    </w:p>
    <w:p w14:paraId="3DDBD35C" w14:textId="77777777" w:rsidR="00FE444E" w:rsidRPr="00FE444E" w:rsidRDefault="00FE444E" w:rsidP="00FE444E">
      <w:pPr>
        <w:widowControl w:val="0"/>
        <w:spacing w:after="0"/>
        <w:jc w:val="both"/>
        <w:rPr>
          <w:rFonts w:eastAsia="Times New Roman" w:cs="Times New Roman"/>
          <w:snapToGrid w:val="0"/>
          <w:szCs w:val="20"/>
          <w:lang w:eastAsia="de-DE"/>
        </w:rPr>
      </w:pPr>
    </w:p>
    <w:p w14:paraId="35484F6F" w14:textId="77777777" w:rsidR="00FE444E" w:rsidRPr="00FE444E" w:rsidRDefault="00FE444E" w:rsidP="00FE444E">
      <w:pPr>
        <w:widowControl w:val="0"/>
        <w:spacing w:after="0"/>
        <w:jc w:val="both"/>
        <w:rPr>
          <w:rFonts w:eastAsia="Times New Roman" w:cs="Times New Roman"/>
          <w:snapToGrid w:val="0"/>
          <w:szCs w:val="20"/>
          <w:lang w:eastAsia="de-DE"/>
        </w:rPr>
      </w:pPr>
      <w:r w:rsidRPr="00FE444E">
        <w:rPr>
          <w:rFonts w:eastAsia="Times New Roman" w:cs="Times New Roman"/>
          <w:snapToGrid w:val="0"/>
          <w:szCs w:val="20"/>
          <w:lang w:eastAsia="de-DE"/>
        </w:rPr>
        <w:t>-</w:t>
      </w:r>
      <w:r w:rsidRPr="00FE444E">
        <w:rPr>
          <w:rFonts w:eastAsia="Times New Roman" w:cs="Times New Roman"/>
          <w:snapToGrid w:val="0"/>
          <w:szCs w:val="20"/>
          <w:lang w:eastAsia="de-DE"/>
        </w:rPr>
        <w:tab/>
        <w:t>Aufschüttungen im Bereich von Bäumen</w:t>
      </w:r>
    </w:p>
    <w:p w14:paraId="321C1517" w14:textId="77777777" w:rsidR="00FE444E" w:rsidRPr="00FE444E" w:rsidRDefault="00FE444E" w:rsidP="00FE444E">
      <w:pPr>
        <w:widowControl w:val="0"/>
        <w:spacing w:after="0"/>
        <w:jc w:val="both"/>
        <w:rPr>
          <w:rFonts w:eastAsia="Times New Roman" w:cs="Times New Roman"/>
          <w:snapToGrid w:val="0"/>
          <w:szCs w:val="20"/>
          <w:lang w:eastAsia="de-DE"/>
        </w:rPr>
      </w:pPr>
      <w:r w:rsidRPr="00FE444E">
        <w:rPr>
          <w:rFonts w:eastAsia="Times New Roman" w:cs="Times New Roman"/>
          <w:snapToGrid w:val="0"/>
          <w:szCs w:val="20"/>
          <w:lang w:eastAsia="de-DE"/>
        </w:rPr>
        <w:t>-</w:t>
      </w:r>
      <w:r w:rsidRPr="00FE444E">
        <w:rPr>
          <w:rFonts w:eastAsia="Times New Roman" w:cs="Times New Roman"/>
          <w:snapToGrid w:val="0"/>
          <w:szCs w:val="20"/>
          <w:lang w:eastAsia="de-DE"/>
        </w:rPr>
        <w:tab/>
        <w:t>Bodenabtrag</w:t>
      </w:r>
    </w:p>
    <w:p w14:paraId="7A61DCEF" w14:textId="77777777" w:rsidR="00FE444E" w:rsidRPr="00FE444E" w:rsidRDefault="00FE444E" w:rsidP="00FE444E">
      <w:pPr>
        <w:widowControl w:val="0"/>
        <w:spacing w:after="0"/>
        <w:jc w:val="both"/>
        <w:rPr>
          <w:rFonts w:eastAsia="Times New Roman" w:cs="Times New Roman"/>
          <w:snapToGrid w:val="0"/>
          <w:szCs w:val="20"/>
          <w:lang w:eastAsia="de-DE"/>
        </w:rPr>
      </w:pPr>
    </w:p>
    <w:p w14:paraId="1765A4E7" w14:textId="77777777" w:rsidR="00FE444E" w:rsidRPr="00FE444E" w:rsidRDefault="00FE444E" w:rsidP="00FE444E">
      <w:pPr>
        <w:widowControl w:val="0"/>
        <w:spacing w:after="0"/>
        <w:jc w:val="both"/>
        <w:rPr>
          <w:rFonts w:eastAsia="Times New Roman" w:cs="Times New Roman"/>
          <w:snapToGrid w:val="0"/>
          <w:szCs w:val="20"/>
          <w:lang w:eastAsia="de-DE"/>
        </w:rPr>
      </w:pPr>
      <w:r w:rsidRPr="00FE444E">
        <w:rPr>
          <w:rFonts w:eastAsia="Times New Roman" w:cs="Times New Roman"/>
          <w:snapToGrid w:val="0"/>
          <w:szCs w:val="20"/>
          <w:lang w:eastAsia="de-DE"/>
        </w:rPr>
        <w:t>Auf einen Bodenauftrag im Wurzelbereich sollte generell verzichtet werden. Bei unvermeidlichem Bodenauftrag im Wurzelbereich ist ein Mindestabstand vom Stamm einzuhalten und es sind weitergehende Maßnahmen vorzusehen (siehe Bilder 7 und 9).</w:t>
      </w:r>
    </w:p>
    <w:p w14:paraId="3173F0EF" w14:textId="77777777" w:rsidR="00FE444E" w:rsidRPr="00FE444E" w:rsidRDefault="00FE444E" w:rsidP="00FE444E">
      <w:pPr>
        <w:widowControl w:val="0"/>
        <w:spacing w:after="0"/>
        <w:jc w:val="both"/>
        <w:rPr>
          <w:rFonts w:eastAsia="Times New Roman" w:cs="Times New Roman"/>
          <w:snapToGrid w:val="0"/>
          <w:szCs w:val="20"/>
          <w:lang w:eastAsia="de-DE"/>
        </w:rPr>
      </w:pPr>
      <w:r w:rsidRPr="00FE444E">
        <w:rPr>
          <w:rFonts w:eastAsia="Times New Roman" w:cs="Times New Roman"/>
          <w:snapToGrid w:val="0"/>
          <w:szCs w:val="20"/>
          <w:lang w:eastAsia="de-DE"/>
        </w:rPr>
        <w:t>Bei Bodenabtrag ist der Wurzelbereich auszusparen, ist der Bodenabtrag unvermeidbar, so sind geeignete Maßnahmen vorzusehen (siehe RAS-LP 4, Bilder 10, 15 und 16).</w:t>
      </w:r>
    </w:p>
    <w:p w14:paraId="6AA384BF"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4C7"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4C8"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4C9" w14:textId="379012EA" w:rsidR="00454FA6" w:rsidRPr="0049297F" w:rsidRDefault="00954B40" w:rsidP="00496F47">
      <w:pPr>
        <w:pStyle w:val="BBberschrift2"/>
      </w:pPr>
      <w:bookmarkStart w:id="58" w:name="_Toc81633818"/>
      <w:bookmarkStart w:id="59" w:name="_Toc114564198"/>
      <w:bookmarkStart w:id="60" w:name="_Toc190407646"/>
      <w:r w:rsidRPr="0049297F">
        <w:t>SCHUTZBEREICHE UND –OBJEKTE</w:t>
      </w:r>
      <w:bookmarkEnd w:id="58"/>
      <w:bookmarkEnd w:id="59"/>
      <w:bookmarkEnd w:id="60"/>
    </w:p>
    <w:p w14:paraId="6AA384CA" w14:textId="77777777" w:rsidR="00454FA6" w:rsidRPr="0049297F" w:rsidRDefault="00454FA6" w:rsidP="00F31B6E">
      <w:pPr>
        <w:widowControl w:val="0"/>
        <w:spacing w:after="0"/>
        <w:jc w:val="both"/>
        <w:rPr>
          <w:rFonts w:eastAsia="Times New Roman" w:cs="Times New Roman"/>
          <w:snapToGrid w:val="0"/>
          <w:szCs w:val="20"/>
          <w:lang w:eastAsia="de-DE"/>
        </w:rPr>
      </w:pPr>
    </w:p>
    <w:p w14:paraId="446B231D" w14:textId="77777777" w:rsidR="00B74AE0" w:rsidRPr="00B74AE0" w:rsidRDefault="00B74AE0" w:rsidP="00B74AE0">
      <w:pPr>
        <w:widowControl w:val="0"/>
        <w:spacing w:after="0"/>
        <w:jc w:val="both"/>
        <w:rPr>
          <w:rFonts w:eastAsia="Times New Roman" w:cs="Times New Roman"/>
          <w:b/>
          <w:bCs/>
          <w:snapToGrid w:val="0"/>
          <w:szCs w:val="20"/>
          <w:u w:val="single"/>
          <w:lang w:eastAsia="de-DE"/>
        </w:rPr>
      </w:pPr>
      <w:r w:rsidRPr="00B74AE0">
        <w:rPr>
          <w:rFonts w:eastAsia="Times New Roman" w:cs="Times New Roman"/>
          <w:b/>
          <w:bCs/>
          <w:snapToGrid w:val="0"/>
          <w:szCs w:val="20"/>
          <w:u w:val="single"/>
          <w:lang w:eastAsia="de-DE"/>
        </w:rPr>
        <w:t>Bäume und Flurgehölze</w:t>
      </w:r>
    </w:p>
    <w:p w14:paraId="5D2EDAB0"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Die Richtlinien für die Anlage von Straßen, Teil: Landschaftsgestaltung, Abschnitt 4, Schutz von Bäumen, Vegetationsbeständen und Tieren bei Baumaßnahmen, RAS-LP 4, Ausgabe 1999, sind zu beachten.</w:t>
      </w:r>
    </w:p>
    <w:p w14:paraId="698872E4" w14:textId="77777777" w:rsidR="00B74AE0" w:rsidRPr="00B74AE0" w:rsidRDefault="00B74AE0" w:rsidP="00B74AE0">
      <w:pPr>
        <w:widowControl w:val="0"/>
        <w:spacing w:after="0"/>
        <w:jc w:val="both"/>
        <w:rPr>
          <w:rFonts w:eastAsia="Times New Roman" w:cs="Times New Roman"/>
          <w:snapToGrid w:val="0"/>
          <w:szCs w:val="20"/>
          <w:lang w:eastAsia="de-DE"/>
        </w:rPr>
      </w:pPr>
    </w:p>
    <w:p w14:paraId="32AC96AE"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w:t>
      </w:r>
      <w:r w:rsidRPr="00B74AE0">
        <w:rPr>
          <w:rFonts w:eastAsia="Times New Roman" w:cs="Times New Roman"/>
          <w:snapToGrid w:val="0"/>
          <w:szCs w:val="20"/>
          <w:lang w:eastAsia="de-DE"/>
        </w:rPr>
        <w:tab/>
        <w:t>Bodenauftrag und Bodenabtrag im Bereich von Bäumen</w:t>
      </w:r>
    </w:p>
    <w:p w14:paraId="221D62BC"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w:t>
      </w:r>
      <w:r w:rsidRPr="00B74AE0">
        <w:rPr>
          <w:rFonts w:eastAsia="Times New Roman" w:cs="Times New Roman"/>
          <w:snapToGrid w:val="0"/>
          <w:szCs w:val="20"/>
          <w:lang w:eastAsia="de-DE"/>
        </w:rPr>
        <w:tab/>
        <w:t>Vermeidung weiterer Schäden an Bäumen und Sträuchern</w:t>
      </w:r>
    </w:p>
    <w:p w14:paraId="5C6191C0" w14:textId="77777777" w:rsidR="00B74AE0" w:rsidRPr="00B74AE0" w:rsidRDefault="00B74AE0" w:rsidP="00B74AE0">
      <w:pPr>
        <w:widowControl w:val="0"/>
        <w:spacing w:after="0"/>
        <w:jc w:val="both"/>
        <w:rPr>
          <w:rFonts w:eastAsia="Times New Roman" w:cs="Times New Roman"/>
          <w:snapToGrid w:val="0"/>
          <w:szCs w:val="20"/>
          <w:lang w:eastAsia="de-DE"/>
        </w:rPr>
      </w:pPr>
    </w:p>
    <w:p w14:paraId="26214938"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Auf einen Bodenauftrag im Wurzelbereich sollte generell verzichtet werden. Bei unvermeidlichem Bodenauftrag im Wurzelbereich ist ein Mindestabstand vom Stamm einzuhalten und es sind weitergehende Maßnahmen vorzusehen (siehe Bilder 7 und 8).</w:t>
      </w:r>
    </w:p>
    <w:p w14:paraId="6602B458"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Bei Bodenabtrag ist der Wurzelbereich auszusparen. Ist der Bodenabtrag unvermeidbar, so sind geeignete Maßnahmen vorzusehen (siehe RAS-LP 4Bilder 10, 15 und 16).</w:t>
      </w:r>
    </w:p>
    <w:p w14:paraId="10CD8D5B" w14:textId="77777777" w:rsidR="00B74AE0" w:rsidRPr="00B74AE0" w:rsidRDefault="00B74AE0" w:rsidP="00B74AE0">
      <w:pPr>
        <w:widowControl w:val="0"/>
        <w:spacing w:after="0"/>
        <w:jc w:val="both"/>
        <w:rPr>
          <w:rFonts w:eastAsia="Times New Roman" w:cs="Times New Roman"/>
          <w:snapToGrid w:val="0"/>
          <w:szCs w:val="20"/>
          <w:lang w:eastAsia="de-DE"/>
        </w:rPr>
      </w:pPr>
    </w:p>
    <w:p w14:paraId="359228C2" w14:textId="77777777" w:rsidR="006F12B2" w:rsidRDefault="006F12B2" w:rsidP="00B74AE0">
      <w:pPr>
        <w:widowControl w:val="0"/>
        <w:spacing w:after="0"/>
        <w:jc w:val="both"/>
        <w:rPr>
          <w:rFonts w:eastAsia="Times New Roman" w:cs="Times New Roman"/>
          <w:snapToGrid w:val="0"/>
          <w:szCs w:val="20"/>
          <w:lang w:eastAsia="de-DE"/>
        </w:rPr>
      </w:pPr>
    </w:p>
    <w:p w14:paraId="02740FCA" w14:textId="77777777" w:rsidR="006F12B2" w:rsidRDefault="006F12B2" w:rsidP="00B74AE0">
      <w:pPr>
        <w:widowControl w:val="0"/>
        <w:spacing w:after="0"/>
        <w:jc w:val="both"/>
        <w:rPr>
          <w:rFonts w:eastAsia="Times New Roman" w:cs="Times New Roman"/>
          <w:snapToGrid w:val="0"/>
          <w:szCs w:val="20"/>
          <w:lang w:eastAsia="de-DE"/>
        </w:rPr>
      </w:pPr>
    </w:p>
    <w:p w14:paraId="294257C9" w14:textId="77777777" w:rsidR="006F12B2" w:rsidRDefault="006F12B2" w:rsidP="00B74AE0">
      <w:pPr>
        <w:widowControl w:val="0"/>
        <w:spacing w:after="0"/>
        <w:jc w:val="both"/>
        <w:rPr>
          <w:rFonts w:eastAsia="Times New Roman" w:cs="Times New Roman"/>
          <w:snapToGrid w:val="0"/>
          <w:szCs w:val="20"/>
          <w:lang w:eastAsia="de-DE"/>
        </w:rPr>
      </w:pPr>
    </w:p>
    <w:p w14:paraId="20C0698E" w14:textId="77777777" w:rsidR="006F12B2" w:rsidRDefault="006F12B2" w:rsidP="00B74AE0">
      <w:pPr>
        <w:widowControl w:val="0"/>
        <w:spacing w:after="0"/>
        <w:jc w:val="both"/>
        <w:rPr>
          <w:rFonts w:eastAsia="Times New Roman" w:cs="Times New Roman"/>
          <w:snapToGrid w:val="0"/>
          <w:szCs w:val="20"/>
          <w:lang w:eastAsia="de-DE"/>
        </w:rPr>
      </w:pPr>
    </w:p>
    <w:p w14:paraId="216867A3" w14:textId="77777777" w:rsidR="006F12B2" w:rsidRDefault="006F12B2" w:rsidP="00B74AE0">
      <w:pPr>
        <w:widowControl w:val="0"/>
        <w:spacing w:after="0"/>
        <w:jc w:val="both"/>
        <w:rPr>
          <w:rFonts w:eastAsia="Times New Roman" w:cs="Times New Roman"/>
          <w:snapToGrid w:val="0"/>
          <w:szCs w:val="20"/>
          <w:lang w:eastAsia="de-DE"/>
        </w:rPr>
      </w:pPr>
    </w:p>
    <w:p w14:paraId="38B4996D" w14:textId="109E3BCA"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Auch Bodenverdichtungen im Umfeld der Bäume und Flurgehölze sollten vermieden werden.</w:t>
      </w:r>
    </w:p>
    <w:p w14:paraId="036EBB60"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Die Verschmutzung des Wurzelbereiches, z. B. durch Öl, Teer, Zement, Salze, Säurereste und Farben ist zu vermeiden, da sie häufig zum Absterben der Bäume führen kann.</w:t>
      </w:r>
    </w:p>
    <w:p w14:paraId="4A16FE02"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Auch die Beschädigung der Bäume und Flurgehölze an den oberirdischen und unterirdischen Pflanzenteilen durch Fahrzeuge oder andere mechanische Einwirkungen kann zu irreversiblen Schäden führen und ist deshalb zu vermeiden.</w:t>
      </w:r>
    </w:p>
    <w:p w14:paraId="6F1B6C0A" w14:textId="77777777" w:rsidR="00B74AE0" w:rsidRPr="00B74AE0" w:rsidRDefault="00B74AE0" w:rsidP="00B74AE0">
      <w:pPr>
        <w:widowControl w:val="0"/>
        <w:spacing w:after="0"/>
        <w:jc w:val="both"/>
        <w:rPr>
          <w:rFonts w:eastAsia="Times New Roman" w:cs="Times New Roman"/>
          <w:b/>
          <w:bCs/>
          <w:snapToGrid w:val="0"/>
          <w:szCs w:val="20"/>
          <w:u w:val="single"/>
          <w:lang w:eastAsia="de-DE"/>
        </w:rPr>
      </w:pPr>
    </w:p>
    <w:p w14:paraId="0A0CA942" w14:textId="77777777" w:rsidR="00B74AE0" w:rsidRPr="00B74AE0" w:rsidRDefault="00B74AE0" w:rsidP="00B74AE0">
      <w:pPr>
        <w:widowControl w:val="0"/>
        <w:spacing w:after="0"/>
        <w:jc w:val="both"/>
        <w:rPr>
          <w:rFonts w:eastAsia="Times New Roman" w:cs="Times New Roman"/>
          <w:b/>
          <w:bCs/>
          <w:snapToGrid w:val="0"/>
          <w:szCs w:val="20"/>
          <w:u w:val="single"/>
          <w:lang w:eastAsia="de-DE"/>
        </w:rPr>
      </w:pPr>
      <w:r w:rsidRPr="00B74AE0">
        <w:rPr>
          <w:rFonts w:eastAsia="Times New Roman" w:cs="Times New Roman"/>
          <w:b/>
          <w:bCs/>
          <w:snapToGrid w:val="0"/>
          <w:szCs w:val="20"/>
          <w:u w:val="single"/>
          <w:lang w:eastAsia="de-DE"/>
        </w:rPr>
        <w:t>Denkmale</w:t>
      </w:r>
    </w:p>
    <w:p w14:paraId="22C5F290"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Die Entdeckung von Bodendenkmälern, sowie das Verhalten bei der Entdeckung von Bodendenkmälern richten sich nach dem Denkmalschutzgesetz (DSchG).</w:t>
      </w:r>
    </w:p>
    <w:p w14:paraId="1EF750E3" w14:textId="77777777" w:rsidR="00B74AE0" w:rsidRPr="00B74AE0" w:rsidRDefault="00B74AE0" w:rsidP="00B74AE0">
      <w:pPr>
        <w:widowControl w:val="0"/>
        <w:spacing w:after="0"/>
        <w:jc w:val="both"/>
        <w:rPr>
          <w:rFonts w:eastAsia="Times New Roman" w:cs="Times New Roman"/>
          <w:snapToGrid w:val="0"/>
          <w:szCs w:val="20"/>
          <w:lang w:eastAsia="de-DE"/>
        </w:rPr>
      </w:pPr>
    </w:p>
    <w:p w14:paraId="10E6CE63" w14:textId="77777777" w:rsidR="00B74AE0" w:rsidRPr="00B74AE0" w:rsidRDefault="00B74AE0" w:rsidP="00B74AE0">
      <w:pPr>
        <w:widowControl w:val="0"/>
        <w:spacing w:after="0"/>
        <w:jc w:val="both"/>
        <w:rPr>
          <w:rFonts w:eastAsia="Times New Roman" w:cs="Times New Roman"/>
          <w:snapToGrid w:val="0"/>
          <w:szCs w:val="20"/>
          <w:lang w:eastAsia="de-DE"/>
        </w:rPr>
      </w:pPr>
    </w:p>
    <w:p w14:paraId="01886F1B" w14:textId="77777777" w:rsidR="00B74AE0" w:rsidRPr="00B74AE0" w:rsidRDefault="00B74AE0" w:rsidP="00B74AE0">
      <w:pPr>
        <w:widowControl w:val="0"/>
        <w:spacing w:after="0"/>
        <w:jc w:val="both"/>
        <w:rPr>
          <w:rFonts w:eastAsia="Times New Roman" w:cs="Times New Roman"/>
          <w:snapToGrid w:val="0"/>
          <w:szCs w:val="20"/>
          <w:lang w:eastAsia="de-DE"/>
        </w:rPr>
      </w:pPr>
    </w:p>
    <w:p w14:paraId="6A1B08B1" w14:textId="77777777" w:rsidR="00B74AE0" w:rsidRPr="00B74AE0" w:rsidRDefault="00B74AE0" w:rsidP="00B74AE0">
      <w:pPr>
        <w:widowControl w:val="0"/>
        <w:spacing w:after="0"/>
        <w:jc w:val="both"/>
        <w:rPr>
          <w:rFonts w:eastAsia="Times New Roman" w:cs="Times New Roman"/>
          <w:snapToGrid w:val="0"/>
          <w:szCs w:val="20"/>
          <w:lang w:eastAsia="de-DE"/>
        </w:rPr>
      </w:pPr>
    </w:p>
    <w:p w14:paraId="2A295CBF" w14:textId="77777777" w:rsidR="00B74AE0" w:rsidRPr="00B74AE0" w:rsidRDefault="00B74AE0" w:rsidP="00B74AE0">
      <w:pPr>
        <w:widowControl w:val="0"/>
        <w:spacing w:after="0"/>
        <w:jc w:val="both"/>
        <w:rPr>
          <w:rFonts w:eastAsia="Times New Roman" w:cs="Times New Roman"/>
          <w:snapToGrid w:val="0"/>
          <w:szCs w:val="20"/>
          <w:lang w:eastAsia="de-DE"/>
        </w:rPr>
      </w:pPr>
    </w:p>
    <w:p w14:paraId="0FD7E6A7" w14:textId="77777777" w:rsidR="00B74AE0" w:rsidRPr="00B74AE0" w:rsidRDefault="00B74AE0" w:rsidP="00B74AE0">
      <w:pPr>
        <w:widowControl w:val="0"/>
        <w:spacing w:after="0"/>
        <w:jc w:val="both"/>
        <w:rPr>
          <w:rFonts w:eastAsia="Times New Roman" w:cs="Times New Roman"/>
          <w:snapToGrid w:val="0"/>
          <w:szCs w:val="20"/>
          <w:lang w:eastAsia="de-DE"/>
        </w:rPr>
      </w:pPr>
    </w:p>
    <w:p w14:paraId="68B85148" w14:textId="77777777" w:rsidR="00B74AE0" w:rsidRPr="00B74AE0" w:rsidRDefault="00B74AE0" w:rsidP="00B74AE0">
      <w:pPr>
        <w:widowControl w:val="0"/>
        <w:spacing w:after="0"/>
        <w:jc w:val="both"/>
        <w:rPr>
          <w:rFonts w:eastAsia="Times New Roman" w:cs="Times New Roman"/>
          <w:snapToGrid w:val="0"/>
          <w:szCs w:val="20"/>
          <w:lang w:eastAsia="de-DE"/>
        </w:rPr>
      </w:pPr>
    </w:p>
    <w:p w14:paraId="02133557" w14:textId="77777777" w:rsidR="00B74AE0" w:rsidRPr="00B74AE0" w:rsidRDefault="00B74AE0" w:rsidP="00B74AE0">
      <w:pPr>
        <w:widowControl w:val="0"/>
        <w:spacing w:after="0"/>
        <w:jc w:val="both"/>
        <w:rPr>
          <w:rFonts w:eastAsia="Times New Roman" w:cs="Times New Roman"/>
          <w:snapToGrid w:val="0"/>
          <w:szCs w:val="20"/>
          <w:lang w:eastAsia="de-DE"/>
        </w:rPr>
      </w:pPr>
    </w:p>
    <w:p w14:paraId="35F1F996" w14:textId="77777777" w:rsidR="00B74AE0" w:rsidRPr="00B74AE0" w:rsidRDefault="00B74AE0" w:rsidP="00B74AE0">
      <w:pPr>
        <w:widowControl w:val="0"/>
        <w:spacing w:after="0"/>
        <w:jc w:val="both"/>
        <w:rPr>
          <w:rFonts w:eastAsia="Times New Roman" w:cs="Times New Roman"/>
          <w:b/>
          <w:bCs/>
          <w:snapToGrid w:val="0"/>
          <w:szCs w:val="20"/>
          <w:u w:val="single"/>
          <w:lang w:eastAsia="de-DE"/>
        </w:rPr>
      </w:pPr>
      <w:r w:rsidRPr="00B74AE0">
        <w:rPr>
          <w:rFonts w:eastAsia="Times New Roman" w:cs="Times New Roman"/>
          <w:b/>
          <w:bCs/>
          <w:snapToGrid w:val="0"/>
          <w:szCs w:val="20"/>
          <w:u w:val="single"/>
          <w:lang w:eastAsia="de-DE"/>
        </w:rPr>
        <w:t>Gewässer, Wasserschutzgebiete</w:t>
      </w:r>
    </w:p>
    <w:p w14:paraId="1F00C511" w14:textId="77777777" w:rsidR="00B74AE0" w:rsidRPr="00B74AE0" w:rsidRDefault="00B74AE0" w:rsidP="00B74AE0">
      <w:pPr>
        <w:widowControl w:val="0"/>
        <w:spacing w:after="0"/>
        <w:jc w:val="both"/>
        <w:rPr>
          <w:rFonts w:eastAsia="Times New Roman" w:cs="Times New Roman"/>
          <w:bCs/>
          <w:snapToGrid w:val="0"/>
          <w:szCs w:val="20"/>
          <w:lang w:eastAsia="de-DE"/>
        </w:rPr>
      </w:pPr>
      <w:r w:rsidRPr="00B74AE0">
        <w:rPr>
          <w:rFonts w:eastAsia="Times New Roman" w:cs="Times New Roman"/>
          <w:bCs/>
          <w:snapToGrid w:val="0"/>
          <w:szCs w:val="20"/>
          <w:lang w:eastAsia="de-DE"/>
        </w:rPr>
        <w:t>Die einzelnen Baustellenbereiche können innerhalb einer Wasserschutzzone liegen. Der AN informiert sich vor Baubeginn über die Lage des jeweiligen Baustellenbereiches.</w:t>
      </w:r>
    </w:p>
    <w:p w14:paraId="7B94D1EC" w14:textId="77777777" w:rsidR="00B74AE0" w:rsidRPr="00B74AE0" w:rsidRDefault="00B74AE0" w:rsidP="00B74AE0">
      <w:pPr>
        <w:widowControl w:val="0"/>
        <w:spacing w:after="0"/>
        <w:jc w:val="both"/>
        <w:rPr>
          <w:rFonts w:eastAsia="Times New Roman" w:cs="Times New Roman"/>
          <w:bCs/>
          <w:snapToGrid w:val="0"/>
          <w:szCs w:val="20"/>
          <w:lang w:eastAsia="de-DE"/>
        </w:rPr>
      </w:pPr>
      <w:r w:rsidRPr="00B74AE0">
        <w:rPr>
          <w:rFonts w:eastAsia="Times New Roman" w:cs="Times New Roman"/>
          <w:bCs/>
          <w:snapToGrid w:val="0"/>
          <w:szCs w:val="20"/>
          <w:lang w:eastAsia="de-DE"/>
        </w:rPr>
        <w:t>Es muss beachtet werden, dass bei der Einrichtung der Baustelle und bei der Durchführung der Arbeiten wegen der Lage des Vorhabens in einer Wasserschutzzone bei einzuholenden Genehmigungen mit Auflagen seitens der zuständigen Genehmigungsbehörde zum Schutz des Grundwassers zu rechnen ist.</w:t>
      </w:r>
    </w:p>
    <w:p w14:paraId="17464625" w14:textId="77777777" w:rsidR="00B74AE0" w:rsidRPr="00B74AE0" w:rsidRDefault="00B74AE0" w:rsidP="00B74AE0">
      <w:pPr>
        <w:widowControl w:val="0"/>
        <w:spacing w:after="0"/>
        <w:jc w:val="both"/>
        <w:rPr>
          <w:rFonts w:eastAsia="Times New Roman" w:cs="Times New Roman"/>
          <w:bCs/>
          <w:snapToGrid w:val="0"/>
          <w:szCs w:val="20"/>
          <w:lang w:eastAsia="de-DE"/>
        </w:rPr>
      </w:pPr>
      <w:r w:rsidRPr="00B74AE0">
        <w:rPr>
          <w:rFonts w:eastAsia="Times New Roman" w:cs="Times New Roman"/>
          <w:bCs/>
          <w:snapToGrid w:val="0"/>
          <w:szCs w:val="20"/>
          <w:lang w:eastAsia="de-DE"/>
        </w:rPr>
        <w:t>Die „Richtlinien für bautechnische Maßnahmen an Straßen in Wasserschutzgebieten“(</w:t>
      </w:r>
      <w:proofErr w:type="spellStart"/>
      <w:r w:rsidRPr="00B74AE0">
        <w:rPr>
          <w:rFonts w:eastAsia="Times New Roman" w:cs="Times New Roman"/>
          <w:bCs/>
          <w:snapToGrid w:val="0"/>
          <w:szCs w:val="20"/>
          <w:lang w:eastAsia="de-DE"/>
        </w:rPr>
        <w:t>RiSTWag</w:t>
      </w:r>
      <w:proofErr w:type="spellEnd"/>
      <w:r w:rsidRPr="00B74AE0">
        <w:rPr>
          <w:rFonts w:eastAsia="Times New Roman" w:cs="Times New Roman"/>
          <w:bCs/>
          <w:snapToGrid w:val="0"/>
          <w:szCs w:val="20"/>
          <w:lang w:eastAsia="de-DE"/>
        </w:rPr>
        <w:t>),</w:t>
      </w:r>
    </w:p>
    <w:p w14:paraId="7DFDB335" w14:textId="77777777" w:rsidR="00B74AE0" w:rsidRPr="00B74AE0" w:rsidRDefault="00B74AE0" w:rsidP="00B74AE0">
      <w:pPr>
        <w:widowControl w:val="0"/>
        <w:spacing w:after="0"/>
        <w:jc w:val="both"/>
        <w:rPr>
          <w:rFonts w:eastAsia="Times New Roman" w:cs="Times New Roman"/>
          <w:bCs/>
          <w:snapToGrid w:val="0"/>
          <w:szCs w:val="20"/>
          <w:lang w:eastAsia="de-DE"/>
        </w:rPr>
      </w:pPr>
      <w:r w:rsidRPr="00B74AE0">
        <w:rPr>
          <w:rFonts w:eastAsia="Times New Roman" w:cs="Times New Roman"/>
          <w:bCs/>
          <w:snapToGrid w:val="0"/>
          <w:szCs w:val="20"/>
          <w:lang w:eastAsia="de-DE"/>
        </w:rPr>
        <w:t>Ausgabe 2016, sind zu beachten, auch in Bereichen außerhalb einer Wasserschutzzone.</w:t>
      </w:r>
    </w:p>
    <w:p w14:paraId="08D0FA2F" w14:textId="77777777" w:rsidR="00B74AE0" w:rsidRPr="00B74AE0" w:rsidRDefault="00B74AE0" w:rsidP="00B74AE0">
      <w:pPr>
        <w:widowControl w:val="0"/>
        <w:spacing w:after="0"/>
        <w:jc w:val="both"/>
        <w:rPr>
          <w:rFonts w:eastAsia="Times New Roman" w:cs="Times New Roman"/>
          <w:snapToGrid w:val="0"/>
          <w:szCs w:val="20"/>
          <w:lang w:eastAsia="de-DE"/>
        </w:rPr>
      </w:pPr>
    </w:p>
    <w:p w14:paraId="541A8F5A" w14:textId="77777777" w:rsidR="00B74AE0" w:rsidRPr="00B74AE0" w:rsidRDefault="00B74AE0" w:rsidP="00B74AE0">
      <w:pPr>
        <w:widowControl w:val="0"/>
        <w:spacing w:after="0"/>
        <w:jc w:val="both"/>
        <w:rPr>
          <w:rFonts w:eastAsia="Times New Roman" w:cs="Times New Roman"/>
          <w:snapToGrid w:val="0"/>
          <w:szCs w:val="20"/>
          <w:lang w:eastAsia="de-DE"/>
        </w:rPr>
      </w:pPr>
    </w:p>
    <w:p w14:paraId="19FA44F7" w14:textId="77777777" w:rsidR="00B74AE0" w:rsidRPr="00B74AE0" w:rsidRDefault="00B74AE0" w:rsidP="00B74AE0">
      <w:pPr>
        <w:widowControl w:val="0"/>
        <w:spacing w:after="0"/>
        <w:jc w:val="both"/>
        <w:rPr>
          <w:rFonts w:eastAsia="Times New Roman" w:cs="Times New Roman"/>
          <w:b/>
          <w:bCs/>
          <w:snapToGrid w:val="0"/>
          <w:szCs w:val="20"/>
          <w:u w:val="single"/>
          <w:lang w:eastAsia="de-DE"/>
        </w:rPr>
      </w:pPr>
      <w:r w:rsidRPr="00B74AE0">
        <w:rPr>
          <w:rFonts w:eastAsia="Times New Roman" w:cs="Times New Roman"/>
          <w:b/>
          <w:bCs/>
          <w:snapToGrid w:val="0"/>
          <w:szCs w:val="20"/>
          <w:u w:val="single"/>
          <w:lang w:eastAsia="de-DE"/>
        </w:rPr>
        <w:t>Vermutete Bodenfunde</w:t>
      </w:r>
    </w:p>
    <w:p w14:paraId="31348655" w14:textId="77777777" w:rsidR="00B74AE0" w:rsidRPr="00B74AE0" w:rsidRDefault="00B74AE0" w:rsidP="00B74AE0">
      <w:pPr>
        <w:widowControl w:val="0"/>
        <w:spacing w:after="0"/>
        <w:jc w:val="both"/>
        <w:rPr>
          <w:rFonts w:eastAsia="Times New Roman" w:cs="Times New Roman"/>
          <w:snapToGrid w:val="0"/>
          <w:szCs w:val="20"/>
          <w:lang w:eastAsia="de-DE"/>
        </w:rPr>
      </w:pPr>
    </w:p>
    <w:p w14:paraId="4712331C" w14:textId="77777777" w:rsidR="00B74AE0" w:rsidRPr="00B74AE0" w:rsidRDefault="00B74AE0" w:rsidP="00B74AE0">
      <w:pPr>
        <w:widowControl w:val="0"/>
        <w:spacing w:after="0"/>
        <w:jc w:val="both"/>
        <w:rPr>
          <w:rFonts w:eastAsia="Times New Roman" w:cs="Times New Roman"/>
          <w:snapToGrid w:val="0"/>
          <w:szCs w:val="20"/>
          <w:lang w:eastAsia="de-DE"/>
        </w:rPr>
      </w:pPr>
      <w:r w:rsidRPr="00B74AE0">
        <w:rPr>
          <w:rFonts w:eastAsia="Times New Roman" w:cs="Times New Roman"/>
          <w:snapToGrid w:val="0"/>
          <w:szCs w:val="20"/>
          <w:lang w:eastAsia="de-DE"/>
        </w:rPr>
        <w:t xml:space="preserve">Bei Auffinden von archäologischen Bodenfunden sind die Arbeiten (im betroffenen Bereich) einzustellen und die örtliche Bauüberwachung des </w:t>
      </w:r>
      <w:proofErr w:type="spellStart"/>
      <w:proofErr w:type="gramStart"/>
      <w:r w:rsidRPr="00B74AE0">
        <w:rPr>
          <w:rFonts w:eastAsia="Times New Roman" w:cs="Times New Roman"/>
          <w:snapToGrid w:val="0"/>
          <w:szCs w:val="20"/>
          <w:lang w:eastAsia="de-DE"/>
        </w:rPr>
        <w:t>AG's</w:t>
      </w:r>
      <w:proofErr w:type="spellEnd"/>
      <w:proofErr w:type="gramEnd"/>
      <w:r w:rsidRPr="00B74AE0">
        <w:rPr>
          <w:rFonts w:eastAsia="Times New Roman" w:cs="Times New Roman"/>
          <w:snapToGrid w:val="0"/>
          <w:szCs w:val="20"/>
          <w:lang w:eastAsia="de-DE"/>
        </w:rPr>
        <w:t xml:space="preserve"> unverzüglich zu benachrichtigen.</w:t>
      </w:r>
    </w:p>
    <w:p w14:paraId="6EAE8425" w14:textId="0FA27B58" w:rsidR="00C9099A" w:rsidRPr="0049297F" w:rsidRDefault="00C9099A" w:rsidP="00F31B6E">
      <w:pPr>
        <w:widowControl w:val="0"/>
        <w:spacing w:after="0"/>
        <w:jc w:val="both"/>
        <w:rPr>
          <w:rFonts w:eastAsia="Times New Roman" w:cs="Times New Roman"/>
          <w:snapToGrid w:val="0"/>
          <w:szCs w:val="20"/>
          <w:lang w:eastAsia="de-DE"/>
        </w:rPr>
      </w:pPr>
    </w:p>
    <w:p w14:paraId="6762A806" w14:textId="77777777" w:rsidR="00C9099A" w:rsidRPr="0049297F" w:rsidRDefault="00C9099A" w:rsidP="00F31B6E">
      <w:pPr>
        <w:widowControl w:val="0"/>
        <w:spacing w:after="0"/>
        <w:jc w:val="both"/>
        <w:rPr>
          <w:rFonts w:eastAsia="Times New Roman" w:cs="Times New Roman"/>
          <w:snapToGrid w:val="0"/>
          <w:szCs w:val="20"/>
          <w:lang w:eastAsia="de-DE"/>
        </w:rPr>
      </w:pPr>
    </w:p>
    <w:p w14:paraId="6AA384EB" w14:textId="783F1DDB" w:rsidR="00454FA6" w:rsidRPr="0049297F" w:rsidRDefault="00954B40" w:rsidP="00496F47">
      <w:pPr>
        <w:pStyle w:val="BBberschrift2"/>
      </w:pPr>
      <w:bookmarkStart w:id="61" w:name="_Toc81633819"/>
      <w:bookmarkStart w:id="62" w:name="_Toc114564199"/>
      <w:bookmarkStart w:id="63" w:name="_Toc190407647"/>
      <w:r w:rsidRPr="0049297F">
        <w:t>ANLAGEN IM BAUBEREICH</w:t>
      </w:r>
      <w:bookmarkEnd w:id="61"/>
      <w:bookmarkEnd w:id="62"/>
      <w:bookmarkEnd w:id="63"/>
    </w:p>
    <w:p w14:paraId="528151D1" w14:textId="77777777" w:rsidR="00793190" w:rsidRDefault="00793190" w:rsidP="00793190">
      <w:pPr>
        <w:widowControl w:val="0"/>
        <w:spacing w:after="0" w:line="360" w:lineRule="auto"/>
        <w:rPr>
          <w:rFonts w:eastAsia="Times New Roman"/>
          <w:b/>
          <w:bCs/>
          <w:snapToGrid w:val="0"/>
          <w:szCs w:val="20"/>
          <w:u w:val="single"/>
          <w:lang w:eastAsia="de-DE"/>
        </w:rPr>
      </w:pPr>
      <w:r>
        <w:rPr>
          <w:rFonts w:eastAsia="Times New Roman"/>
          <w:b/>
          <w:bCs/>
          <w:snapToGrid w:val="0"/>
          <w:szCs w:val="20"/>
          <w:u w:val="single"/>
          <w:lang w:eastAsia="de-DE"/>
        </w:rPr>
        <w:t>Leitungen</w:t>
      </w:r>
    </w:p>
    <w:p w14:paraId="462CB264" w14:textId="77777777" w:rsidR="00793190" w:rsidRDefault="00793190" w:rsidP="00793190">
      <w:pPr>
        <w:widowControl w:val="0"/>
        <w:rPr>
          <w:rFonts w:eastAsia="Times New Roman"/>
          <w:snapToGrid w:val="0"/>
          <w:szCs w:val="20"/>
          <w:lang w:eastAsia="de-DE"/>
        </w:rPr>
      </w:pPr>
      <w:r>
        <w:rPr>
          <w:rFonts w:eastAsia="Times New Roman"/>
          <w:snapToGrid w:val="0"/>
          <w:szCs w:val="20"/>
          <w:lang w:eastAsia="de-DE"/>
        </w:rPr>
        <w:t>Im Baufeld können Leitungen unterschiedlicher Versorgungsträger liegen. Der AN hat sich durch die örtliche Bauüberwachung über evtl. vorhandene Versorgungsleitung zu informieren. Der AG informiert den AN über das Vorhandensein von Leitungen, soweit sie ihm bekannt sind (siehe hierzu auch Kapitel 3.5 „Stoffe, Bauteile“, Abschnitt „Erdarbeiten“).</w:t>
      </w:r>
    </w:p>
    <w:p w14:paraId="3BC47CA5" w14:textId="77777777" w:rsidR="00793190" w:rsidRDefault="00793190" w:rsidP="00793190">
      <w:pPr>
        <w:widowControl w:val="0"/>
        <w:rPr>
          <w:rFonts w:ascii="Times New Roman" w:eastAsia="Times New Roman" w:hAnsi="Times New Roman" w:cs="Times New Roman"/>
          <w:snapToGrid w:val="0"/>
          <w:szCs w:val="20"/>
          <w:lang w:eastAsia="de-DE"/>
        </w:rPr>
      </w:pPr>
      <w:r>
        <w:rPr>
          <w:rFonts w:eastAsia="Times New Roman"/>
          <w:snapToGrid w:val="0"/>
          <w:szCs w:val="20"/>
          <w:lang w:eastAsia="de-DE"/>
        </w:rPr>
        <w:t>Das Erkunden und Sichern dieser Leitungen wird nicht gesondert vergütet, sofern die Leistungsbeschreibung keine andere Regelung vorsieht.</w:t>
      </w:r>
    </w:p>
    <w:p w14:paraId="7BEEA95E" w14:textId="77777777" w:rsidR="00793190" w:rsidRDefault="00793190" w:rsidP="00793190">
      <w:pPr>
        <w:widowControl w:val="0"/>
        <w:rPr>
          <w:rFonts w:ascii="Times New Roman" w:eastAsia="Times New Roman" w:hAnsi="Times New Roman" w:cs="Times New Roman"/>
          <w:snapToGrid w:val="0"/>
          <w:szCs w:val="20"/>
          <w:lang w:eastAsia="de-DE"/>
        </w:rPr>
      </w:pPr>
      <w:r>
        <w:rPr>
          <w:rFonts w:eastAsia="Times New Roman"/>
          <w:snapToGrid w:val="0"/>
          <w:szCs w:val="20"/>
          <w:lang w:eastAsia="de-DE"/>
        </w:rPr>
        <w:t>Der Auftragnehmer erkundet, ob weitere Leitungen im Baufeld liegen.</w:t>
      </w:r>
    </w:p>
    <w:p w14:paraId="0DE47CC7" w14:textId="77777777" w:rsidR="00793190" w:rsidRDefault="00793190" w:rsidP="00793190">
      <w:pPr>
        <w:widowControl w:val="0"/>
        <w:rPr>
          <w:rFonts w:ascii="Times New Roman" w:eastAsia="Times New Roman" w:hAnsi="Times New Roman" w:cs="Times New Roman"/>
          <w:snapToGrid w:val="0"/>
          <w:szCs w:val="20"/>
          <w:lang w:eastAsia="de-DE"/>
        </w:rPr>
      </w:pPr>
      <w:r>
        <w:rPr>
          <w:rFonts w:eastAsia="Times New Roman"/>
          <w:snapToGrid w:val="0"/>
          <w:szCs w:val="20"/>
          <w:lang w:eastAsia="de-DE"/>
        </w:rPr>
        <w:t>Werden solche vorgefunden, informiert der Auftragnehmer den Auftraggeber. Entscheidet dieser, dass die Leitungen im Baufeld verbleiben, werden die nachgewiesenen Mehraufwendungen für den Schutz dieser Leitungen gesondert vergütet.</w:t>
      </w:r>
    </w:p>
    <w:p w14:paraId="11939B10" w14:textId="77777777" w:rsidR="00793190" w:rsidRDefault="00793190" w:rsidP="00793190">
      <w:pPr>
        <w:widowControl w:val="0"/>
        <w:rPr>
          <w:rFonts w:eastAsia="Times New Roman"/>
          <w:snapToGrid w:val="0"/>
          <w:szCs w:val="20"/>
          <w:lang w:eastAsia="de-DE"/>
        </w:rPr>
      </w:pPr>
      <w:r>
        <w:rPr>
          <w:rFonts w:eastAsia="Times New Roman"/>
          <w:snapToGrid w:val="0"/>
          <w:szCs w:val="20"/>
          <w:lang w:eastAsia="de-DE"/>
        </w:rPr>
        <w:t xml:space="preserve">Der Auftragnehmer hat sich vor Beginn der Bauarbeiten von den Leitungseigentümern örtlich einweisen zu lassen. Erfolgt die Einweisung nicht innerhalb von 10 Tagen, so ist der Auftraggeber sofort schriftlich zu unterrichten. Bei Unterlassung kann der Auftragnehmer Ansprüche wegen Behinderung infolge zu später Einweisung nicht geltend machen. </w:t>
      </w:r>
    </w:p>
    <w:p w14:paraId="6AA384EC"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4F9" w14:textId="77777777" w:rsidR="00454FA6" w:rsidRDefault="00454FA6" w:rsidP="00F31B6E">
      <w:pPr>
        <w:widowControl w:val="0"/>
        <w:spacing w:after="0"/>
        <w:jc w:val="both"/>
        <w:rPr>
          <w:rFonts w:eastAsia="Times New Roman" w:cs="Times New Roman"/>
          <w:snapToGrid w:val="0"/>
          <w:szCs w:val="20"/>
          <w:lang w:eastAsia="de-DE"/>
        </w:rPr>
      </w:pPr>
    </w:p>
    <w:p w14:paraId="623D39E7" w14:textId="77777777" w:rsidR="007E3703" w:rsidRDefault="007E3703" w:rsidP="00F31B6E">
      <w:pPr>
        <w:widowControl w:val="0"/>
        <w:spacing w:after="0"/>
        <w:jc w:val="both"/>
        <w:rPr>
          <w:rFonts w:eastAsia="Times New Roman" w:cs="Times New Roman"/>
          <w:snapToGrid w:val="0"/>
          <w:szCs w:val="20"/>
          <w:lang w:eastAsia="de-DE"/>
        </w:rPr>
      </w:pPr>
    </w:p>
    <w:p w14:paraId="280AD756" w14:textId="77777777" w:rsidR="007E3703" w:rsidRDefault="007E3703" w:rsidP="00F31B6E">
      <w:pPr>
        <w:widowControl w:val="0"/>
        <w:spacing w:after="0"/>
        <w:jc w:val="both"/>
        <w:rPr>
          <w:rFonts w:eastAsia="Times New Roman" w:cs="Times New Roman"/>
          <w:snapToGrid w:val="0"/>
          <w:szCs w:val="20"/>
          <w:lang w:eastAsia="de-DE"/>
        </w:rPr>
      </w:pPr>
    </w:p>
    <w:p w14:paraId="78AF5031" w14:textId="77777777" w:rsidR="007E3703" w:rsidRDefault="007E3703" w:rsidP="00F31B6E">
      <w:pPr>
        <w:widowControl w:val="0"/>
        <w:spacing w:after="0"/>
        <w:jc w:val="both"/>
        <w:rPr>
          <w:rFonts w:eastAsia="Times New Roman" w:cs="Times New Roman"/>
          <w:snapToGrid w:val="0"/>
          <w:szCs w:val="20"/>
          <w:lang w:eastAsia="de-DE"/>
        </w:rPr>
      </w:pPr>
    </w:p>
    <w:p w14:paraId="7891595B" w14:textId="77777777" w:rsidR="007E3703" w:rsidRDefault="007E3703" w:rsidP="00F31B6E">
      <w:pPr>
        <w:widowControl w:val="0"/>
        <w:spacing w:after="0"/>
        <w:jc w:val="both"/>
        <w:rPr>
          <w:rFonts w:eastAsia="Times New Roman" w:cs="Times New Roman"/>
          <w:snapToGrid w:val="0"/>
          <w:szCs w:val="20"/>
          <w:lang w:eastAsia="de-DE"/>
        </w:rPr>
      </w:pPr>
    </w:p>
    <w:p w14:paraId="59FC4B6A" w14:textId="77777777" w:rsidR="007E3703" w:rsidRDefault="007E3703" w:rsidP="00F31B6E">
      <w:pPr>
        <w:widowControl w:val="0"/>
        <w:spacing w:after="0"/>
        <w:jc w:val="both"/>
        <w:rPr>
          <w:rFonts w:eastAsia="Times New Roman" w:cs="Times New Roman"/>
          <w:snapToGrid w:val="0"/>
          <w:szCs w:val="20"/>
          <w:lang w:eastAsia="de-DE"/>
        </w:rPr>
      </w:pPr>
    </w:p>
    <w:p w14:paraId="36466ADD" w14:textId="77777777" w:rsidR="007E3703" w:rsidRDefault="007E3703" w:rsidP="00F31B6E">
      <w:pPr>
        <w:widowControl w:val="0"/>
        <w:spacing w:after="0"/>
        <w:jc w:val="both"/>
        <w:rPr>
          <w:rFonts w:eastAsia="Times New Roman" w:cs="Times New Roman"/>
          <w:snapToGrid w:val="0"/>
          <w:szCs w:val="20"/>
          <w:lang w:eastAsia="de-DE"/>
        </w:rPr>
      </w:pPr>
    </w:p>
    <w:p w14:paraId="11A3ED90" w14:textId="77777777" w:rsidR="007E3703" w:rsidRPr="0049297F" w:rsidRDefault="007E3703" w:rsidP="00F31B6E">
      <w:pPr>
        <w:widowControl w:val="0"/>
        <w:spacing w:after="0"/>
        <w:jc w:val="both"/>
        <w:rPr>
          <w:rFonts w:eastAsia="Times New Roman" w:cs="Times New Roman"/>
          <w:snapToGrid w:val="0"/>
          <w:szCs w:val="20"/>
          <w:lang w:eastAsia="de-DE"/>
        </w:rPr>
      </w:pPr>
    </w:p>
    <w:p w14:paraId="6AA384FA" w14:textId="76E88256" w:rsidR="00454FA6" w:rsidRPr="0049297F" w:rsidRDefault="00954B40" w:rsidP="00496F47">
      <w:pPr>
        <w:pStyle w:val="BBberschrift2"/>
      </w:pPr>
      <w:bookmarkStart w:id="64" w:name="_Toc81633820"/>
      <w:bookmarkStart w:id="65" w:name="_Toc114564200"/>
      <w:bookmarkStart w:id="66" w:name="_Toc190407648"/>
      <w:r w:rsidRPr="0049297F">
        <w:t>ÖFFENTLICHER VERKEHR IM BAUBEREICH</w:t>
      </w:r>
      <w:bookmarkEnd w:id="64"/>
      <w:bookmarkEnd w:id="65"/>
      <w:bookmarkEnd w:id="66"/>
    </w:p>
    <w:p w14:paraId="6AA384FB" w14:textId="77777777" w:rsidR="00454FA6" w:rsidRPr="0049297F" w:rsidRDefault="00454FA6" w:rsidP="00F31B6E">
      <w:pPr>
        <w:widowControl w:val="0"/>
        <w:spacing w:after="0"/>
        <w:jc w:val="both"/>
        <w:rPr>
          <w:rFonts w:eastAsia="Times New Roman" w:cs="Times New Roman"/>
          <w:snapToGrid w:val="0"/>
          <w:szCs w:val="20"/>
          <w:lang w:eastAsia="de-DE"/>
        </w:rPr>
      </w:pPr>
    </w:p>
    <w:p w14:paraId="4AC4A5AD" w14:textId="77777777" w:rsidR="007E3703" w:rsidRDefault="007E3703" w:rsidP="007E3703">
      <w:pPr>
        <w:widowControl w:val="0"/>
        <w:spacing w:after="0"/>
        <w:jc w:val="both"/>
        <w:rPr>
          <w:rFonts w:eastAsia="Times New Roman" w:cs="Times New Roman"/>
          <w:b/>
          <w:bCs/>
          <w:snapToGrid w:val="0"/>
          <w:szCs w:val="20"/>
          <w:u w:val="single"/>
          <w:lang w:eastAsia="de-DE"/>
        </w:rPr>
      </w:pPr>
      <w:r w:rsidRPr="007E3703">
        <w:rPr>
          <w:rFonts w:eastAsia="Times New Roman" w:cs="Times New Roman"/>
          <w:b/>
          <w:bCs/>
          <w:snapToGrid w:val="0"/>
          <w:szCs w:val="20"/>
          <w:u w:val="single"/>
          <w:lang w:eastAsia="de-DE"/>
        </w:rPr>
        <w:t>Straßenverkehr</w:t>
      </w:r>
    </w:p>
    <w:p w14:paraId="407F90E1" w14:textId="77777777" w:rsidR="007E3703" w:rsidRPr="007E3703" w:rsidRDefault="007E3703" w:rsidP="007E3703">
      <w:pPr>
        <w:widowControl w:val="0"/>
        <w:spacing w:after="0"/>
        <w:jc w:val="both"/>
        <w:rPr>
          <w:rFonts w:eastAsia="Times New Roman" w:cs="Times New Roman"/>
          <w:b/>
          <w:bCs/>
          <w:snapToGrid w:val="0"/>
          <w:szCs w:val="20"/>
          <w:u w:val="single"/>
          <w:lang w:eastAsia="de-DE"/>
        </w:rPr>
      </w:pPr>
    </w:p>
    <w:p w14:paraId="7514B66A" w14:textId="77777777" w:rsidR="007E3703" w:rsidRPr="007E3703" w:rsidRDefault="007E3703" w:rsidP="007E3703">
      <w:pPr>
        <w:widowControl w:val="0"/>
        <w:spacing w:after="0"/>
        <w:jc w:val="both"/>
        <w:rPr>
          <w:rFonts w:eastAsia="Times New Roman" w:cs="Times New Roman"/>
          <w:bCs/>
          <w:snapToGrid w:val="0"/>
          <w:szCs w:val="20"/>
          <w:lang w:eastAsia="de-DE"/>
        </w:rPr>
      </w:pPr>
      <w:r w:rsidRPr="007E3703">
        <w:rPr>
          <w:rFonts w:eastAsia="Times New Roman" w:cs="Times New Roman"/>
          <w:bCs/>
          <w:snapToGrid w:val="0"/>
          <w:szCs w:val="20"/>
          <w:lang w:eastAsia="de-DE"/>
        </w:rPr>
        <w:t>Die Baustellen befinden sich im öffentlichen Verkehrsnetz.</w:t>
      </w:r>
    </w:p>
    <w:p w14:paraId="3BCB2638" w14:textId="77777777" w:rsidR="007E3703" w:rsidRPr="007E3703" w:rsidRDefault="007E3703" w:rsidP="007E3703">
      <w:pPr>
        <w:widowControl w:val="0"/>
        <w:spacing w:after="0"/>
        <w:jc w:val="both"/>
        <w:rPr>
          <w:rFonts w:eastAsia="Times New Roman" w:cs="Times New Roman"/>
          <w:bCs/>
          <w:snapToGrid w:val="0"/>
          <w:szCs w:val="20"/>
          <w:lang w:eastAsia="de-DE"/>
        </w:rPr>
      </w:pPr>
      <w:r w:rsidRPr="007E3703">
        <w:rPr>
          <w:rFonts w:eastAsia="Times New Roman" w:cs="Times New Roman"/>
          <w:bCs/>
          <w:snapToGrid w:val="0"/>
          <w:szCs w:val="20"/>
          <w:lang w:eastAsia="de-DE"/>
        </w:rPr>
        <w:t xml:space="preserve">Der an der Baustelle vorbeifließende Verkehr darf durch die Arbeiten nicht behindert werden. Unvermeidbare Störungen durch die Arbeiten bzw. </w:t>
      </w:r>
      <w:proofErr w:type="spellStart"/>
      <w:r w:rsidRPr="007E3703">
        <w:rPr>
          <w:rFonts w:eastAsia="Times New Roman" w:cs="Times New Roman"/>
          <w:bCs/>
          <w:snapToGrid w:val="0"/>
          <w:szCs w:val="20"/>
          <w:lang w:eastAsia="de-DE"/>
        </w:rPr>
        <w:t>Materialan</w:t>
      </w:r>
      <w:proofErr w:type="spellEnd"/>
      <w:r w:rsidRPr="007E3703">
        <w:rPr>
          <w:rFonts w:eastAsia="Times New Roman" w:cs="Times New Roman"/>
          <w:bCs/>
          <w:snapToGrid w:val="0"/>
          <w:szCs w:val="20"/>
          <w:lang w:eastAsia="de-DE"/>
        </w:rPr>
        <w:t xml:space="preserve">- und </w:t>
      </w:r>
      <w:proofErr w:type="spellStart"/>
      <w:r w:rsidRPr="007E3703">
        <w:rPr>
          <w:rFonts w:eastAsia="Times New Roman" w:cs="Times New Roman"/>
          <w:bCs/>
          <w:snapToGrid w:val="0"/>
          <w:szCs w:val="20"/>
          <w:lang w:eastAsia="de-DE"/>
        </w:rPr>
        <w:t>abtransport</w:t>
      </w:r>
      <w:proofErr w:type="spellEnd"/>
      <w:r w:rsidRPr="007E3703">
        <w:rPr>
          <w:rFonts w:eastAsia="Times New Roman" w:cs="Times New Roman"/>
          <w:bCs/>
          <w:snapToGrid w:val="0"/>
          <w:szCs w:val="20"/>
          <w:lang w:eastAsia="de-DE"/>
        </w:rPr>
        <w:t xml:space="preserve"> etc. sind auf ein absolutes Minimum zu beschränken.</w:t>
      </w:r>
    </w:p>
    <w:p w14:paraId="7B85FB05" w14:textId="77777777" w:rsidR="007E3703" w:rsidRPr="007E3703" w:rsidRDefault="007E3703" w:rsidP="007E3703">
      <w:pPr>
        <w:widowControl w:val="0"/>
        <w:spacing w:after="0"/>
        <w:jc w:val="both"/>
        <w:rPr>
          <w:rFonts w:eastAsia="Times New Roman" w:cs="Times New Roman"/>
          <w:bCs/>
          <w:snapToGrid w:val="0"/>
          <w:szCs w:val="20"/>
          <w:lang w:eastAsia="de-DE"/>
        </w:rPr>
      </w:pPr>
    </w:p>
    <w:p w14:paraId="6AA38501" w14:textId="5DFBF65C" w:rsidR="00454FA6" w:rsidRPr="0049297F" w:rsidRDefault="007E3703" w:rsidP="007E3703">
      <w:pPr>
        <w:widowControl w:val="0"/>
        <w:spacing w:after="0"/>
        <w:jc w:val="both"/>
        <w:rPr>
          <w:rFonts w:eastAsia="Times New Roman" w:cs="Times New Roman"/>
          <w:snapToGrid w:val="0"/>
          <w:szCs w:val="20"/>
          <w:lang w:eastAsia="de-DE"/>
        </w:rPr>
      </w:pPr>
      <w:r w:rsidRPr="007E3703">
        <w:rPr>
          <w:rFonts w:eastAsia="Times New Roman" w:cs="Times New Roman"/>
          <w:bCs/>
          <w:snapToGrid w:val="0"/>
          <w:szCs w:val="20"/>
          <w:lang w:eastAsia="de-DE"/>
        </w:rPr>
        <w:t>Siehe auch Kapitel 3.1 (Verkehrsführung; Verkehrssicherung</w:t>
      </w:r>
    </w:p>
    <w:p w14:paraId="6AA38502" w14:textId="77777777" w:rsidR="00454FA6" w:rsidRPr="0049297F" w:rsidRDefault="00954B40" w:rsidP="00F31B6E">
      <w:pPr>
        <w:widowControl w:val="0"/>
        <w:spacing w:after="0"/>
        <w:jc w:val="both"/>
        <w:rPr>
          <w:rFonts w:eastAsia="Times New Roman" w:cs="Times New Roman"/>
          <w:snapToGrid w:val="0"/>
          <w:szCs w:val="20"/>
          <w:lang w:eastAsia="de-DE"/>
        </w:rPr>
      </w:pPr>
      <w:r w:rsidRPr="0049297F">
        <w:rPr>
          <w:rFonts w:eastAsia="Times New Roman" w:cs="Times New Roman"/>
          <w:snapToGrid w:val="0"/>
          <w:szCs w:val="20"/>
          <w:lang w:eastAsia="de-DE"/>
        </w:rPr>
        <w:br w:type="page"/>
      </w:r>
    </w:p>
    <w:p w14:paraId="6AA38503" w14:textId="46BEA6E2" w:rsidR="00454FA6" w:rsidRPr="0049297F" w:rsidRDefault="00954B40" w:rsidP="006F5F69">
      <w:pPr>
        <w:pStyle w:val="BBberschrift1"/>
      </w:pPr>
      <w:bookmarkStart w:id="67" w:name="_Toc81633821"/>
      <w:bookmarkStart w:id="68" w:name="_Toc411331256"/>
      <w:bookmarkStart w:id="69" w:name="_Toc114564201"/>
      <w:bookmarkStart w:id="70" w:name="_Toc130889789"/>
      <w:bookmarkStart w:id="71" w:name="_Toc190407649"/>
      <w:r w:rsidRPr="0049297F">
        <w:lastRenderedPageBreak/>
        <w:t>ANGABEN ZUR AUSFÜHRUNG</w:t>
      </w:r>
      <w:bookmarkEnd w:id="67"/>
      <w:bookmarkEnd w:id="68"/>
      <w:bookmarkEnd w:id="69"/>
      <w:bookmarkEnd w:id="70"/>
      <w:bookmarkEnd w:id="71"/>
    </w:p>
    <w:p w14:paraId="6AA38504"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505" w14:textId="77777777" w:rsidR="00454FA6" w:rsidRPr="0049297F" w:rsidRDefault="00954B40" w:rsidP="00F31B6E">
      <w:pPr>
        <w:widowControl w:val="0"/>
        <w:spacing w:after="0"/>
        <w:jc w:val="both"/>
        <w:rPr>
          <w:rFonts w:eastAsia="Times New Roman"/>
          <w:iCs/>
          <w:snapToGrid w:val="0"/>
          <w:szCs w:val="20"/>
          <w:lang w:eastAsia="de-DE"/>
        </w:rPr>
      </w:pPr>
      <w:r w:rsidRPr="0049297F">
        <w:rPr>
          <w:rFonts w:eastAsia="Times New Roman"/>
          <w:iCs/>
          <w:snapToGrid w:val="0"/>
          <w:szCs w:val="20"/>
          <w:lang w:eastAsia="de-DE"/>
        </w:rPr>
        <w:t>Generell sind die Bauarbeiten ausgehend von einer 6 Tage Woche und von einer täglichen Arbeitszeit unter Ausnutzung des Tageslichtes abzuwickeln.</w:t>
      </w:r>
    </w:p>
    <w:p w14:paraId="6AA38506" w14:textId="77777777" w:rsidR="00454FA6" w:rsidRPr="0049297F" w:rsidRDefault="00954B40" w:rsidP="00F31B6E">
      <w:pPr>
        <w:widowControl w:val="0"/>
        <w:spacing w:after="0"/>
        <w:jc w:val="both"/>
        <w:rPr>
          <w:rFonts w:ascii="Times New Roman" w:eastAsia="Times New Roman" w:hAnsi="Times New Roman" w:cs="Times New Roman"/>
          <w:snapToGrid w:val="0"/>
          <w:szCs w:val="20"/>
          <w:lang w:eastAsia="de-DE"/>
        </w:rPr>
      </w:pPr>
      <w:r w:rsidRPr="0049297F">
        <w:rPr>
          <w:rFonts w:eastAsia="Times New Roman"/>
          <w:iCs/>
          <w:snapToGrid w:val="0"/>
          <w:szCs w:val="20"/>
          <w:lang w:eastAsia="de-DE"/>
        </w:rPr>
        <w:t>Besonders während der Verkehrsbeschränkungsfrist ist der Auftragnehmer angehalten seinen Bauablauf so zu optimieren, dass die zeitliche Beeinträchtigung für die Verkehrsteilnehmer so gering wie möglich ist.</w:t>
      </w:r>
    </w:p>
    <w:p w14:paraId="6AA38507"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08" w14:textId="77777777" w:rsidR="00454FA6" w:rsidRPr="0049297F" w:rsidRDefault="00954B40" w:rsidP="00F31B6E">
      <w:pPr>
        <w:tabs>
          <w:tab w:val="left" w:pos="567"/>
          <w:tab w:val="left" w:pos="8789"/>
        </w:tabs>
        <w:jc w:val="both"/>
        <w:rPr>
          <w:color w:val="000000"/>
        </w:rPr>
      </w:pPr>
      <w:r w:rsidRPr="0049297F">
        <w:rPr>
          <w:color w:val="000000"/>
        </w:rPr>
        <w:t>Bautagesberichte</w:t>
      </w:r>
    </w:p>
    <w:p w14:paraId="6AA38509" w14:textId="77777777" w:rsidR="00454FA6" w:rsidRPr="0049297F" w:rsidRDefault="00954B40" w:rsidP="00F31B6E">
      <w:pPr>
        <w:tabs>
          <w:tab w:val="left" w:pos="567"/>
          <w:tab w:val="left" w:pos="8789"/>
        </w:tabs>
        <w:jc w:val="both"/>
        <w:rPr>
          <w:color w:val="000000"/>
        </w:rPr>
      </w:pPr>
      <w:r w:rsidRPr="0049297F">
        <w:rPr>
          <w:color w:val="000000"/>
        </w:rPr>
        <w:t>Der Auftragnehmer hat Bautagesberichte zu führen und dem Auftraggeber täglich zu übergeben. Sie müssen alle Angaben enthalten, die für die Ausführung und Abrechnung des Auftrages von Bedeutung sein können.</w:t>
      </w:r>
    </w:p>
    <w:p w14:paraId="6AA3850A" w14:textId="77777777" w:rsidR="00454FA6" w:rsidRPr="0049297F" w:rsidRDefault="00954B40" w:rsidP="00F31B6E">
      <w:pPr>
        <w:tabs>
          <w:tab w:val="left" w:pos="567"/>
          <w:tab w:val="left" w:pos="8789"/>
        </w:tabs>
        <w:jc w:val="both"/>
        <w:rPr>
          <w:color w:val="000000"/>
        </w:rPr>
      </w:pPr>
      <w:r w:rsidRPr="0049297F">
        <w:rPr>
          <w:color w:val="000000"/>
        </w:rPr>
        <w:t>Dies sind insbesondere:</w:t>
      </w:r>
    </w:p>
    <w:p w14:paraId="6AA3850B"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Beginn und Ende der täglichen Arbeitszeit,</w:t>
      </w:r>
    </w:p>
    <w:p w14:paraId="6AA3850C"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Witterung (Temperaturen, Niederschlagsmengen, Luftfeuchtigkeit),</w:t>
      </w:r>
    </w:p>
    <w:p w14:paraId="6AA3850D"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Anzahl und Qualifikation der auf der Baustelle beschäftigten Arbeitskräfte,</w:t>
      </w:r>
    </w:p>
    <w:p w14:paraId="6AA3850E"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eingesetzte Nachunternehmer/andere Unternehmer,</w:t>
      </w:r>
    </w:p>
    <w:p w14:paraId="6AA3850F"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Anzahl und Art der eingesetzten Großgeräte sowie deren Zu- und Abgang,</w:t>
      </w:r>
    </w:p>
    <w:p w14:paraId="6AA38510"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Anlieferung von Hauptbaustoffen,</w:t>
      </w:r>
    </w:p>
    <w:p w14:paraId="6AA38511" w14:textId="77777777" w:rsidR="00454FA6" w:rsidRPr="0049297F" w:rsidRDefault="00954B40" w:rsidP="00F31B6E">
      <w:pPr>
        <w:spacing w:after="0"/>
        <w:ind w:left="574" w:hanging="574"/>
        <w:jc w:val="both"/>
        <w:rPr>
          <w:color w:val="000000"/>
        </w:rPr>
      </w:pPr>
      <w:r w:rsidRPr="0049297F">
        <w:rPr>
          <w:color w:val="000000"/>
        </w:rPr>
        <w:t>–</w:t>
      </w:r>
      <w:r w:rsidRPr="0049297F">
        <w:rPr>
          <w:color w:val="000000"/>
        </w:rPr>
        <w:tab/>
        <w:t xml:space="preserve">Art, Umfang und Ort (Station, Bauteil) der geleisteten Arbeiten mit den wesentlichen Angaben über den Baufortschritt (Beginn und Ende von Leistungen größeren Umfanges, </w:t>
      </w:r>
      <w:proofErr w:type="spellStart"/>
      <w:r w:rsidRPr="0049297F">
        <w:rPr>
          <w:color w:val="000000"/>
        </w:rPr>
        <w:t>Betonierzeiten</w:t>
      </w:r>
      <w:proofErr w:type="spellEnd"/>
      <w:r w:rsidRPr="0049297F">
        <w:rPr>
          <w:color w:val="000000"/>
        </w:rPr>
        <w:t xml:space="preserve"> und dergleichen),</w:t>
      </w:r>
    </w:p>
    <w:p w14:paraId="6AA38512" w14:textId="77777777" w:rsidR="00454FA6" w:rsidRPr="0049297F" w:rsidRDefault="00954B40" w:rsidP="00F31B6E">
      <w:pPr>
        <w:tabs>
          <w:tab w:val="left" w:pos="567"/>
          <w:tab w:val="left" w:pos="851"/>
        </w:tabs>
        <w:spacing w:after="0"/>
        <w:ind w:left="567" w:hanging="567"/>
        <w:jc w:val="both"/>
        <w:rPr>
          <w:color w:val="000000"/>
        </w:rPr>
      </w:pPr>
      <w:r w:rsidRPr="0049297F">
        <w:rPr>
          <w:color w:val="000000"/>
        </w:rPr>
        <w:t>–</w:t>
      </w:r>
      <w:r w:rsidRPr="0049297F">
        <w:rPr>
          <w:color w:val="000000"/>
        </w:rPr>
        <w:tab/>
        <w:t>Behinderung und Unterbrechung der Ausführung,</w:t>
      </w:r>
    </w:p>
    <w:p w14:paraId="6AA38513" w14:textId="77777777" w:rsidR="00454FA6" w:rsidRPr="0049297F" w:rsidRDefault="00954B40" w:rsidP="00F31B6E">
      <w:pPr>
        <w:tabs>
          <w:tab w:val="left" w:pos="567"/>
          <w:tab w:val="left" w:pos="851"/>
        </w:tabs>
        <w:spacing w:after="0"/>
        <w:ind w:left="567" w:hanging="567"/>
        <w:jc w:val="both"/>
        <w:rPr>
          <w:color w:val="000000"/>
        </w:rPr>
      </w:pPr>
      <w:r w:rsidRPr="0049297F">
        <w:rPr>
          <w:color w:val="000000"/>
        </w:rPr>
        <w:t>–</w:t>
      </w:r>
      <w:r w:rsidRPr="0049297F">
        <w:rPr>
          <w:color w:val="000000"/>
        </w:rPr>
        <w:tab/>
        <w:t>Arbeitseinstellung mit Angabe der Gründe,</w:t>
      </w:r>
    </w:p>
    <w:p w14:paraId="6AA38514" w14:textId="77777777" w:rsidR="00454FA6" w:rsidRPr="0049297F" w:rsidRDefault="00954B40" w:rsidP="00F31B6E">
      <w:pPr>
        <w:tabs>
          <w:tab w:val="left" w:pos="567"/>
          <w:tab w:val="left" w:pos="851"/>
        </w:tabs>
        <w:spacing w:after="0"/>
        <w:jc w:val="both"/>
        <w:rPr>
          <w:color w:val="000000"/>
        </w:rPr>
      </w:pPr>
      <w:r w:rsidRPr="0049297F">
        <w:rPr>
          <w:color w:val="000000"/>
        </w:rPr>
        <w:t>–</w:t>
      </w:r>
      <w:r w:rsidRPr="0049297F">
        <w:rPr>
          <w:color w:val="000000"/>
        </w:rPr>
        <w:tab/>
        <w:t>Unfälle und sonstige wichtige Vorkommnisse.</w:t>
      </w:r>
    </w:p>
    <w:p w14:paraId="6AA38515"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16"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17" w14:textId="7CD2E2DF" w:rsidR="00454FA6" w:rsidRPr="0049297F" w:rsidRDefault="00954B40" w:rsidP="00496F47">
      <w:pPr>
        <w:pStyle w:val="BBberschrift2"/>
      </w:pPr>
      <w:bookmarkStart w:id="72" w:name="_Toc81633822"/>
      <w:bookmarkStart w:id="73" w:name="_Toc114564202"/>
      <w:bookmarkStart w:id="74" w:name="_Toc190407650"/>
      <w:r w:rsidRPr="0049297F">
        <w:t>VERKEHRSFÜHRUNG; VERKEHRSSICHERUNG</w:t>
      </w:r>
      <w:bookmarkEnd w:id="72"/>
      <w:bookmarkEnd w:id="73"/>
      <w:bookmarkEnd w:id="74"/>
    </w:p>
    <w:p w14:paraId="249E4CA3" w14:textId="77777777" w:rsidR="001D4FB4" w:rsidRDefault="001D4FB4" w:rsidP="001D4FB4">
      <w:pPr>
        <w:widowControl w:val="0"/>
        <w:spacing w:after="0" w:line="360" w:lineRule="auto"/>
        <w:rPr>
          <w:rFonts w:eastAsia="Times New Roman"/>
          <w:b/>
          <w:bCs/>
          <w:snapToGrid w:val="0"/>
          <w:szCs w:val="20"/>
          <w:u w:val="single"/>
          <w:lang w:eastAsia="de-DE"/>
        </w:rPr>
      </w:pPr>
      <w:r>
        <w:rPr>
          <w:rFonts w:eastAsia="Times New Roman"/>
          <w:b/>
          <w:bCs/>
          <w:snapToGrid w:val="0"/>
          <w:szCs w:val="20"/>
          <w:u w:val="single"/>
          <w:lang w:eastAsia="de-DE"/>
        </w:rPr>
        <w:t>Allgemeines</w:t>
      </w:r>
    </w:p>
    <w:p w14:paraId="67EEDBA2" w14:textId="77777777" w:rsidR="001D4FB4" w:rsidRDefault="001D4FB4" w:rsidP="001D4FB4">
      <w:pPr>
        <w:spacing w:after="0"/>
        <w:jc w:val="both"/>
        <w:rPr>
          <w:rFonts w:eastAsia="Calibri" w:cs="Times New Roman"/>
          <w:szCs w:val="20"/>
        </w:rPr>
      </w:pPr>
      <w:r>
        <w:rPr>
          <w:rFonts w:eastAsia="Calibri" w:cs="Times New Roman"/>
          <w:szCs w:val="20"/>
        </w:rPr>
        <w:t>Der Anbieter berücksichtigt bei der Angebotserstellung, dass auf einigen Streckenabschnitten aufgrund des hohen Verkehrsaufkommens gem. den „Verbotszeiten für Arbeiten auf BAB“, nur nachts oder am Wochenende gearbeitet werden kann. Die endgültige Entscheidung hierüber obliegt dem AG. Zuschläge hierfür (Nacht-, Sonn- oder Feiertage) sind in die entsprechenden Positionen einzurechnen und werden nicht gesondert vergütet.</w:t>
      </w:r>
    </w:p>
    <w:p w14:paraId="516CCE8F"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Transportfahrzeuge dürfen nur das zulässige Gesamtgewicht entsprechend § 34 StVZO aufweisen. Entsprechende Kontrollen behält sich der Auftraggeber vor. Bei Feststellung einer Überschreitung des zulässigen Gesamtgewichtes bei Transportfahrzeugen erfolgt eine Anzeige bei der zuständigen Behörde.</w:t>
      </w:r>
    </w:p>
    <w:p w14:paraId="563D35B0" w14:textId="77777777" w:rsidR="001D4FB4" w:rsidRDefault="001D4FB4" w:rsidP="001D4FB4">
      <w:pPr>
        <w:spacing w:after="0"/>
        <w:rPr>
          <w:rFonts w:eastAsia="Calibri" w:cs="Times New Roman"/>
          <w:szCs w:val="20"/>
        </w:rPr>
      </w:pPr>
    </w:p>
    <w:p w14:paraId="054196CE" w14:textId="77777777" w:rsidR="001D4FB4" w:rsidRDefault="001D4FB4" w:rsidP="001D4FB4">
      <w:pPr>
        <w:spacing w:after="0"/>
        <w:jc w:val="both"/>
        <w:rPr>
          <w:rFonts w:eastAsia="Calibri" w:cs="Times New Roman"/>
          <w:szCs w:val="20"/>
        </w:rPr>
      </w:pPr>
      <w:r>
        <w:rPr>
          <w:rFonts w:eastAsia="Calibri" w:cs="Times New Roman"/>
          <w:szCs w:val="20"/>
        </w:rPr>
        <w:t>Alle Abstimmungen hinsichtlich der Verkehrssicherungsmaßnahmen auf der BAB erfolgen mit der zuständigen AM.</w:t>
      </w:r>
    </w:p>
    <w:p w14:paraId="40430599" w14:textId="77777777" w:rsidR="001D4FB4" w:rsidRDefault="001D4FB4" w:rsidP="001D4FB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Arbeitsbeginn und –ende sind den AM über Tel.-Nr. siehe </w:t>
      </w:r>
      <w:r>
        <w:rPr>
          <w:rFonts w:eastAsia="Times New Roman" w:cs="Times New Roman"/>
          <w:b/>
          <w:snapToGrid w:val="0"/>
          <w:szCs w:val="20"/>
          <w:lang w:eastAsia="de-DE"/>
        </w:rPr>
        <w:t>2.1</w:t>
      </w:r>
      <w:r>
        <w:rPr>
          <w:rFonts w:eastAsia="Times New Roman" w:cs="Times New Roman"/>
          <w:snapToGrid w:val="0"/>
          <w:szCs w:val="20"/>
          <w:lang w:eastAsia="de-DE"/>
        </w:rPr>
        <w:t xml:space="preserve"> mitzuteilen, bei Baustellen im Bereich von Tunnel (500m vor und 500m hinter dem Tunnel) der TLZ Duisburg über Tel.-Nr. 0203 / 29855-0. </w:t>
      </w:r>
    </w:p>
    <w:p w14:paraId="663A913A" w14:textId="77777777" w:rsidR="001D4FB4" w:rsidRDefault="001D4FB4" w:rsidP="001D4FB4">
      <w:pPr>
        <w:spacing w:after="0"/>
        <w:jc w:val="both"/>
        <w:rPr>
          <w:rFonts w:eastAsia="Calibri" w:cs="Times New Roman"/>
          <w:szCs w:val="20"/>
        </w:rPr>
      </w:pPr>
      <w:r>
        <w:rPr>
          <w:rFonts w:eastAsia="Calibri" w:cs="Times New Roman"/>
          <w:szCs w:val="20"/>
        </w:rPr>
        <w:t xml:space="preserve"> </w:t>
      </w:r>
    </w:p>
    <w:p w14:paraId="6FE24552" w14:textId="77777777" w:rsidR="001D4FB4" w:rsidRDefault="001D4FB4" w:rsidP="001D4FB4">
      <w:pPr>
        <w:spacing w:after="0"/>
        <w:jc w:val="both"/>
        <w:rPr>
          <w:rFonts w:eastAsia="Calibri" w:cs="Times New Roman"/>
          <w:szCs w:val="20"/>
        </w:rPr>
      </w:pPr>
      <w:r>
        <w:rPr>
          <w:rFonts w:eastAsia="Calibri" w:cs="Times New Roman"/>
          <w:szCs w:val="20"/>
        </w:rPr>
        <w:t>Die Beschilderung und Absicherung der Arbeitsstelle ist entsprechend dem nach § 45(6) StVO anzuordnenden Plan auszuführen.</w:t>
      </w:r>
    </w:p>
    <w:p w14:paraId="568A402A" w14:textId="77777777" w:rsidR="001D4FB4" w:rsidRDefault="001D4FB4" w:rsidP="001D4FB4">
      <w:pPr>
        <w:spacing w:after="0"/>
        <w:jc w:val="both"/>
        <w:rPr>
          <w:rFonts w:eastAsia="Calibri" w:cs="Times New Roman"/>
          <w:szCs w:val="20"/>
        </w:rPr>
      </w:pPr>
      <w:r>
        <w:rPr>
          <w:rFonts w:eastAsia="Calibri" w:cs="Times New Roman"/>
          <w:szCs w:val="20"/>
        </w:rPr>
        <w:t>Die Verkehrssicherungsmaßnahmen obliegen dem Auftragnehmer.</w:t>
      </w:r>
    </w:p>
    <w:p w14:paraId="10CC8252" w14:textId="77777777" w:rsidR="001D4FB4" w:rsidRDefault="001D4FB4" w:rsidP="001D4FB4">
      <w:pPr>
        <w:spacing w:after="0"/>
        <w:jc w:val="both"/>
        <w:rPr>
          <w:rFonts w:eastAsia="Calibri" w:cs="Times New Roman"/>
          <w:szCs w:val="20"/>
        </w:rPr>
      </w:pPr>
      <w:r>
        <w:rPr>
          <w:rFonts w:eastAsia="Calibri" w:cs="Times New Roman"/>
          <w:szCs w:val="20"/>
        </w:rPr>
        <w:t>Sie sind gem. den "Zusätzlichen Technischen Vertragsbedingungen und Richtlinien für Sicherungsarbeiten an Arbeitsstellen an Straßen“ (ZTV-SA 97) Ausgabe 1997 und den Änderungen zu den ZTV-SA von 1999 vorzunehmen.</w:t>
      </w:r>
    </w:p>
    <w:p w14:paraId="10B04F52" w14:textId="77777777" w:rsidR="001D4FB4" w:rsidRDefault="001D4FB4" w:rsidP="001D4FB4">
      <w:pPr>
        <w:spacing w:after="0"/>
        <w:jc w:val="both"/>
        <w:rPr>
          <w:rFonts w:eastAsia="Calibri" w:cs="Times New Roman"/>
          <w:szCs w:val="20"/>
        </w:rPr>
      </w:pPr>
    </w:p>
    <w:p w14:paraId="56DFB3DC" w14:textId="77777777" w:rsidR="001D4FB4" w:rsidRDefault="001D4FB4" w:rsidP="001D4FB4">
      <w:pPr>
        <w:spacing w:after="0"/>
        <w:jc w:val="both"/>
        <w:rPr>
          <w:rFonts w:eastAsia="Calibri" w:cs="Times New Roman"/>
          <w:szCs w:val="20"/>
        </w:rPr>
      </w:pPr>
      <w:r>
        <w:rPr>
          <w:rFonts w:eastAsia="Calibri" w:cs="Times New Roman"/>
          <w:szCs w:val="20"/>
        </w:rPr>
        <w:t xml:space="preserve">Die Qualifikation des zu benennenden Verantwortlichen für die Sicherungsarbeiten an Arbeitsstellen gemäß dem „Merkblatt über Rahmenbedingungen für erforderliche Fachkenntnisse zur Verkehrssicherung von Arbeitsstellen an Straßen (MVAS 99)“ ist möglichst bei Angebotsabgabe, zwingend jedoch rechtzeitig vor Auftragserteilung nachzuweisen. Der Auftraggeber behält sich vor, das Angebot von der </w:t>
      </w:r>
      <w:r>
        <w:rPr>
          <w:rFonts w:eastAsia="Calibri" w:cs="Times New Roman"/>
          <w:szCs w:val="20"/>
        </w:rPr>
        <w:lastRenderedPageBreak/>
        <w:t xml:space="preserve">Wertung auszuschließen, wenn ein solcher Nachweis nicht spätestens bis zum vorgesehenen Zeitpunkt der Auftragserteilung erbracht wird. Bei ausländischen Bietern wird ein gleichwertiger Qualifikationsnachweis anerkannt. </w:t>
      </w:r>
      <w:r>
        <w:rPr>
          <w:rFonts w:eastAsia="Calibri" w:cs="Times New Roman"/>
          <w:szCs w:val="20"/>
        </w:rPr>
        <w:br w:type="page"/>
      </w:r>
    </w:p>
    <w:p w14:paraId="5F03EC2A" w14:textId="77777777" w:rsidR="001D4FB4" w:rsidRDefault="001D4FB4" w:rsidP="001D4FB4">
      <w:pPr>
        <w:spacing w:after="0"/>
        <w:jc w:val="both"/>
        <w:rPr>
          <w:rFonts w:eastAsia="Calibri" w:cs="Times New Roman"/>
          <w:szCs w:val="20"/>
        </w:rPr>
      </w:pPr>
      <w:r>
        <w:rPr>
          <w:rFonts w:eastAsia="Calibri" w:cs="Times New Roman"/>
          <w:szCs w:val="20"/>
        </w:rPr>
        <w:lastRenderedPageBreak/>
        <w:t>Dem AG ist ein Wechsel des benannten Verantwortlichen für die Sicherungsarbeiten an Arbeitsstellen im Verlauf der Bauausführung unverzüglich unter gleichzeitiger Vorlage des o. g. Qualifikationsnachweises des neuen Verantwortlichen anzuzeigen.</w:t>
      </w:r>
    </w:p>
    <w:p w14:paraId="34880104" w14:textId="77777777" w:rsidR="001D4FB4" w:rsidRDefault="001D4FB4" w:rsidP="001D4FB4">
      <w:pPr>
        <w:spacing w:after="0"/>
        <w:jc w:val="both"/>
        <w:rPr>
          <w:rFonts w:eastAsia="Calibri" w:cs="Times New Roman"/>
          <w:szCs w:val="20"/>
        </w:rPr>
      </w:pPr>
      <w:r>
        <w:rPr>
          <w:rFonts w:eastAsia="Calibri" w:cs="Times New Roman"/>
          <w:szCs w:val="20"/>
        </w:rPr>
        <w:t>Bei Einsatz von Stoffen und Bauteilen sind nur solche erlaubt, die den einschlägigen Technischen Lieferbedingungen (TL) entsprechen. Das entsprechende Prüfzeugnis einer anerkannten Prüfstelle ist auf Verlangen vorzulegen.</w:t>
      </w:r>
    </w:p>
    <w:p w14:paraId="609BD6A9" w14:textId="77777777" w:rsidR="001D4FB4" w:rsidRDefault="001D4FB4" w:rsidP="001D4FB4">
      <w:pPr>
        <w:spacing w:after="0"/>
        <w:jc w:val="both"/>
        <w:rPr>
          <w:rFonts w:eastAsia="Calibri" w:cs="Times New Roman"/>
          <w:color w:val="000000"/>
          <w:szCs w:val="20"/>
        </w:rPr>
      </w:pPr>
    </w:p>
    <w:p w14:paraId="5586F3ED" w14:textId="77777777" w:rsidR="001D4FB4" w:rsidRDefault="001D4FB4" w:rsidP="001D4FB4">
      <w:pPr>
        <w:spacing w:after="0"/>
        <w:jc w:val="both"/>
        <w:rPr>
          <w:rFonts w:eastAsia="Calibri" w:cs="Times New Roman"/>
          <w:color w:val="000000"/>
          <w:szCs w:val="20"/>
        </w:rPr>
      </w:pPr>
      <w:r>
        <w:rPr>
          <w:rFonts w:eastAsia="Calibri" w:cs="Times New Roman"/>
          <w:color w:val="000000"/>
          <w:szCs w:val="20"/>
        </w:rPr>
        <w:t xml:space="preserve">Das Tragen von Warnkleidung nach EN ISO 20471 ist im Verkehrsraum bzw. im Baustellenbereich zwingend vorgeschrieben (§ 35 Abs. 6 StVO); </w:t>
      </w:r>
      <w:proofErr w:type="gramStart"/>
      <w:r>
        <w:rPr>
          <w:rFonts w:eastAsia="Calibri" w:cs="Times New Roman"/>
          <w:b/>
          <w:color w:val="000000"/>
          <w:szCs w:val="20"/>
          <w:u w:val="single"/>
        </w:rPr>
        <w:t>Warnkleidungsausführung  auf</w:t>
      </w:r>
      <w:proofErr w:type="gramEnd"/>
      <w:r>
        <w:rPr>
          <w:rFonts w:eastAsia="Calibri" w:cs="Times New Roman"/>
          <w:b/>
          <w:color w:val="000000"/>
          <w:szCs w:val="20"/>
          <w:u w:val="single"/>
        </w:rPr>
        <w:t xml:space="preserve"> der Baustelle mindestens Klasse 2, außerhalb des gesicherten Bereiches Klasse 3.</w:t>
      </w:r>
      <w:r>
        <w:rPr>
          <w:rFonts w:eastAsia="Calibri" w:cs="Times New Roman"/>
          <w:color w:val="000000"/>
          <w:szCs w:val="20"/>
        </w:rPr>
        <w:t xml:space="preserve"> </w:t>
      </w:r>
    </w:p>
    <w:p w14:paraId="35489F78" w14:textId="77777777" w:rsidR="001D4FB4" w:rsidRDefault="001D4FB4" w:rsidP="001D4FB4">
      <w:pPr>
        <w:spacing w:after="0"/>
        <w:jc w:val="both"/>
        <w:rPr>
          <w:rFonts w:eastAsia="Calibri" w:cs="Times New Roman"/>
          <w:b/>
          <w:bCs/>
          <w:szCs w:val="20"/>
          <w:u w:val="single"/>
        </w:rPr>
      </w:pPr>
      <w:r>
        <w:rPr>
          <w:rFonts w:eastAsia="Calibri" w:cs="Times New Roman"/>
          <w:szCs w:val="20"/>
        </w:rPr>
        <w:t>Ansonsten ist der AN für die Absicherung der Arbeitsstellen sowie für den Schutz des Personals selbst verantwortlich.</w:t>
      </w:r>
    </w:p>
    <w:p w14:paraId="3E1A864D" w14:textId="77777777" w:rsidR="001D4FB4" w:rsidRDefault="001D4FB4" w:rsidP="001D4FB4">
      <w:pPr>
        <w:widowControl w:val="0"/>
        <w:spacing w:after="0"/>
        <w:rPr>
          <w:rFonts w:eastAsia="Times New Roman" w:cs="Times New Roman"/>
          <w:snapToGrid w:val="0"/>
          <w:szCs w:val="20"/>
          <w:lang w:eastAsia="de-DE"/>
        </w:rPr>
      </w:pPr>
    </w:p>
    <w:p w14:paraId="1A9F0B4C" w14:textId="77777777" w:rsidR="001D4FB4" w:rsidRDefault="001D4FB4" w:rsidP="001D4FB4">
      <w:pPr>
        <w:widowControl w:val="0"/>
        <w:spacing w:after="0"/>
        <w:rPr>
          <w:rFonts w:eastAsia="Times New Roman" w:cs="Times New Roman"/>
          <w:snapToGrid w:val="0"/>
          <w:szCs w:val="20"/>
          <w:lang w:eastAsia="de-DE"/>
        </w:rPr>
      </w:pPr>
    </w:p>
    <w:p w14:paraId="6281157C" w14:textId="77777777" w:rsidR="001D4FB4" w:rsidRDefault="001D4FB4" w:rsidP="001D4FB4">
      <w:pPr>
        <w:spacing w:after="0"/>
        <w:jc w:val="both"/>
        <w:rPr>
          <w:rFonts w:eastAsia="Calibri" w:cs="Times New Roman"/>
          <w:szCs w:val="20"/>
        </w:rPr>
      </w:pPr>
      <w:r>
        <w:rPr>
          <w:rFonts w:eastAsia="Calibri" w:cs="Times New Roman"/>
          <w:b/>
          <w:bCs/>
          <w:szCs w:val="20"/>
          <w:u w:val="single"/>
        </w:rPr>
        <w:t>Kontrolle und Wartung der Arbeitsstelle:</w:t>
      </w:r>
    </w:p>
    <w:p w14:paraId="0D221CB4" w14:textId="77777777" w:rsidR="001D4FB4" w:rsidRDefault="001D4FB4" w:rsidP="001D4FB4">
      <w:pPr>
        <w:spacing w:after="0"/>
        <w:jc w:val="both"/>
        <w:rPr>
          <w:rFonts w:eastAsia="Calibri" w:cs="Times New Roman"/>
          <w:szCs w:val="20"/>
        </w:rPr>
      </w:pPr>
    </w:p>
    <w:p w14:paraId="70B3D305" w14:textId="77777777" w:rsidR="001D4FB4" w:rsidRDefault="001D4FB4" w:rsidP="001D4FB4">
      <w:pPr>
        <w:spacing w:after="0"/>
        <w:jc w:val="both"/>
        <w:rPr>
          <w:rFonts w:eastAsia="Calibri" w:cs="Times New Roman"/>
          <w:szCs w:val="20"/>
        </w:rPr>
      </w:pPr>
      <w:r>
        <w:rPr>
          <w:rFonts w:eastAsia="Calibri" w:cs="Times New Roman"/>
          <w:szCs w:val="20"/>
        </w:rPr>
        <w:t xml:space="preserve">In Ergänzung der ZTV-SA, Kap 7 (3) letzter Satz sind Beginn und Ende der Kontrolle vor Ort </w:t>
      </w:r>
      <w:proofErr w:type="spellStart"/>
      <w:r>
        <w:rPr>
          <w:rFonts w:eastAsia="Calibri" w:cs="Times New Roman"/>
          <w:szCs w:val="20"/>
        </w:rPr>
        <w:t>unver-züglich</w:t>
      </w:r>
      <w:proofErr w:type="spellEnd"/>
      <w:r>
        <w:rPr>
          <w:rFonts w:eastAsia="Calibri" w:cs="Times New Roman"/>
          <w:szCs w:val="20"/>
        </w:rPr>
        <w:t xml:space="preserve"> der zuständigen AM fernmündlich mitzuteilen (</w:t>
      </w:r>
      <w:r>
        <w:rPr>
          <w:rFonts w:eastAsia="Calibri" w:cs="Times New Roman"/>
          <w:szCs w:val="20"/>
          <w:u w:val="single"/>
        </w:rPr>
        <w:t>nicht</w:t>
      </w:r>
      <w:r>
        <w:rPr>
          <w:rFonts w:eastAsia="Calibri" w:cs="Times New Roman"/>
          <w:szCs w:val="20"/>
        </w:rPr>
        <w:t xml:space="preserve"> über Notrufsäule). Die Dokumentation zu Kontrollzeiten und getroffenen Maßnahmen sind dem AG täglich zu übermitteln, hierbei ist auch ein auf der Polizeiwache hinterlegtes Kontrollbuch möglich.</w:t>
      </w:r>
    </w:p>
    <w:p w14:paraId="3DB35868" w14:textId="77777777" w:rsidR="001D4FB4" w:rsidRDefault="001D4FB4" w:rsidP="001D4FB4">
      <w:pPr>
        <w:spacing w:after="0"/>
        <w:jc w:val="both"/>
        <w:rPr>
          <w:rFonts w:eastAsia="Calibri" w:cs="Times New Roman"/>
          <w:szCs w:val="20"/>
        </w:rPr>
      </w:pPr>
      <w:r>
        <w:rPr>
          <w:rFonts w:eastAsia="Calibri" w:cs="Times New Roman"/>
          <w:szCs w:val="20"/>
        </w:rPr>
        <w:t>Bei Verwendung GPS-gestützter Kontrollgeräte sind dem AG die Internet-Zugangsdaten zur Verfügung zu stellen.</w:t>
      </w:r>
    </w:p>
    <w:p w14:paraId="245375B5" w14:textId="77777777" w:rsidR="001D4FB4" w:rsidRDefault="001D4FB4" w:rsidP="001D4FB4">
      <w:pPr>
        <w:spacing w:after="0"/>
        <w:jc w:val="both"/>
        <w:rPr>
          <w:rFonts w:eastAsia="Calibri" w:cs="Times New Roman"/>
          <w:szCs w:val="20"/>
        </w:rPr>
      </w:pPr>
    </w:p>
    <w:p w14:paraId="30D7781F" w14:textId="77777777" w:rsidR="001D4FB4" w:rsidRDefault="001D4FB4" w:rsidP="001D4FB4">
      <w:pPr>
        <w:spacing w:after="0"/>
        <w:rPr>
          <w:rFonts w:eastAsia="Calibri" w:cs="Times New Roman"/>
          <w:b/>
          <w:bCs/>
          <w:szCs w:val="20"/>
          <w:u w:val="single"/>
        </w:rPr>
      </w:pPr>
    </w:p>
    <w:p w14:paraId="55280F28" w14:textId="77777777" w:rsidR="001D4FB4" w:rsidRDefault="001D4FB4" w:rsidP="001D4FB4">
      <w:pPr>
        <w:spacing w:after="0"/>
        <w:rPr>
          <w:rFonts w:eastAsia="Calibri" w:cs="Times New Roman"/>
          <w:b/>
          <w:bCs/>
          <w:szCs w:val="20"/>
          <w:u w:val="single"/>
        </w:rPr>
      </w:pPr>
      <w:r>
        <w:rPr>
          <w:rFonts w:eastAsia="Calibri" w:cs="Times New Roman"/>
          <w:b/>
          <w:bCs/>
          <w:szCs w:val="20"/>
          <w:u w:val="single"/>
        </w:rPr>
        <w:t>Verkehrszeichenplan:</w:t>
      </w:r>
    </w:p>
    <w:p w14:paraId="7CDA5FD3" w14:textId="77777777" w:rsidR="001D4FB4" w:rsidRDefault="001D4FB4" w:rsidP="001D4FB4">
      <w:pPr>
        <w:spacing w:after="0"/>
        <w:jc w:val="both"/>
        <w:rPr>
          <w:rFonts w:eastAsia="Calibri" w:cs="Times New Roman"/>
          <w:szCs w:val="20"/>
        </w:rPr>
      </w:pPr>
    </w:p>
    <w:p w14:paraId="609B09E0" w14:textId="77777777" w:rsidR="001D4FB4" w:rsidRDefault="001D4FB4" w:rsidP="001D4FB4">
      <w:pPr>
        <w:spacing w:after="0"/>
        <w:jc w:val="both"/>
        <w:rPr>
          <w:rFonts w:eastAsia="Calibri" w:cs="Times New Roman"/>
          <w:szCs w:val="20"/>
        </w:rPr>
      </w:pPr>
      <w:r>
        <w:rPr>
          <w:rFonts w:eastAsia="Calibri" w:cs="Times New Roman"/>
          <w:szCs w:val="20"/>
        </w:rPr>
        <w:t xml:space="preserve">Der Verkehrszeichenplan gem. Kap. 4.4 der ZTV-SA 97 ist entsprechend der jeweiligen örtlichen Situation für jeden einzelnen Bauabschnitt aufzustellen und </w:t>
      </w:r>
      <w:r>
        <w:rPr>
          <w:rFonts w:eastAsia="Calibri" w:cs="Times New Roman"/>
          <w:bCs/>
          <w:szCs w:val="20"/>
        </w:rPr>
        <w:t xml:space="preserve">rechtzeitig </w:t>
      </w:r>
      <w:r>
        <w:rPr>
          <w:rFonts w:eastAsia="Calibri" w:cs="Times New Roman"/>
          <w:szCs w:val="20"/>
        </w:rPr>
        <w:t>vorzulegen. Dazu gehören auch die Konzepte der VZ-Pläne für Baustellen kürzerer Dauer, die für die Einrichtung notwendig werden.</w:t>
      </w:r>
    </w:p>
    <w:p w14:paraId="36D6C9B1" w14:textId="77777777" w:rsidR="001D4FB4" w:rsidRDefault="001D4FB4" w:rsidP="001D4FB4">
      <w:pPr>
        <w:spacing w:after="0"/>
        <w:jc w:val="both"/>
        <w:rPr>
          <w:rFonts w:eastAsia="Calibri" w:cs="Times New Roman"/>
          <w:szCs w:val="20"/>
        </w:rPr>
      </w:pPr>
    </w:p>
    <w:p w14:paraId="690453AE" w14:textId="77777777" w:rsidR="001D4FB4" w:rsidRDefault="001D4FB4" w:rsidP="001D4FB4">
      <w:pPr>
        <w:spacing w:after="0"/>
        <w:jc w:val="both"/>
        <w:rPr>
          <w:rFonts w:eastAsia="Calibri" w:cs="Times New Roman"/>
          <w:bCs/>
          <w:szCs w:val="20"/>
        </w:rPr>
      </w:pPr>
      <w:r>
        <w:rPr>
          <w:rFonts w:eastAsia="Calibri" w:cs="Times New Roman"/>
          <w:bCs/>
          <w:szCs w:val="20"/>
        </w:rPr>
        <w:t>„Rechtzeitig“ bedeutet für Baustellen</w:t>
      </w:r>
      <w:r>
        <w:rPr>
          <w:rFonts w:eastAsia="Calibri" w:cs="Times New Roman"/>
          <w:b/>
          <w:szCs w:val="20"/>
        </w:rPr>
        <w:t xml:space="preserve"> </w:t>
      </w:r>
      <w:r>
        <w:rPr>
          <w:rFonts w:eastAsia="Calibri" w:cs="Times New Roman"/>
          <w:bCs/>
          <w:szCs w:val="20"/>
        </w:rPr>
        <w:t xml:space="preserve">von </w:t>
      </w:r>
      <w:r>
        <w:rPr>
          <w:rFonts w:eastAsia="Calibri" w:cs="Times New Roman"/>
          <w:bCs/>
          <w:szCs w:val="20"/>
          <w:u w:val="single"/>
        </w:rPr>
        <w:t>kürzerer</w:t>
      </w:r>
      <w:r>
        <w:rPr>
          <w:rFonts w:eastAsia="Calibri" w:cs="Times New Roman"/>
          <w:bCs/>
          <w:szCs w:val="20"/>
        </w:rPr>
        <w:t xml:space="preserve"> Dauer, mit vorab einzuholendem Sichtvermerk der zuständigen Bauaufsicht, mindestens 2 AT vor der Sperrung. </w:t>
      </w:r>
    </w:p>
    <w:p w14:paraId="660B25E2" w14:textId="77777777" w:rsidR="001D4FB4" w:rsidRDefault="001D4FB4" w:rsidP="001D4FB4">
      <w:pPr>
        <w:spacing w:after="0"/>
        <w:jc w:val="both"/>
        <w:rPr>
          <w:rFonts w:eastAsia="Calibri" w:cs="Times New Roman"/>
          <w:bCs/>
          <w:szCs w:val="20"/>
        </w:rPr>
      </w:pPr>
    </w:p>
    <w:p w14:paraId="54B9299D" w14:textId="77777777" w:rsidR="001D4FB4" w:rsidRDefault="001D4FB4" w:rsidP="001D4FB4">
      <w:pPr>
        <w:spacing w:after="0"/>
        <w:jc w:val="both"/>
        <w:rPr>
          <w:rFonts w:eastAsia="Calibri" w:cs="Times New Roman"/>
          <w:szCs w:val="20"/>
        </w:rPr>
      </w:pPr>
      <w:r>
        <w:rPr>
          <w:rFonts w:eastAsia="Calibri" w:cs="Times New Roman"/>
          <w:szCs w:val="20"/>
        </w:rPr>
        <w:t>Zum Aufstellen des Verkehrszeichenplans sind als Grundbausteine die beiliegenden (Muster</w:t>
      </w:r>
      <w:r>
        <w:rPr>
          <w:rFonts w:eastAsia="Calibri" w:cs="Times New Roman"/>
          <w:szCs w:val="20"/>
        </w:rPr>
        <w:noBreakHyphen/>
        <w:t>) Pläne zu verwenden. Hierbei sind die in den Plänen angegebenen Längsabstände zwischen Absperrtafel mit Zugfahrzeugen und Arbeitsstelle (Bauanfang) durch die Mindestmaße für Sicherheitsabstände der Tabelle 3 ASR A5.2 zu ersetzen, des Weiteren gelten alle Regularien der RSA 2021.</w:t>
      </w:r>
    </w:p>
    <w:p w14:paraId="5E7E560F" w14:textId="77777777" w:rsidR="001D4FB4" w:rsidRDefault="001D4FB4" w:rsidP="001D4FB4">
      <w:pPr>
        <w:spacing w:after="0"/>
        <w:jc w:val="both"/>
        <w:rPr>
          <w:rFonts w:eastAsia="Calibri" w:cs="Times New Roman"/>
          <w:szCs w:val="20"/>
        </w:rPr>
      </w:pPr>
    </w:p>
    <w:p w14:paraId="2FB8581D" w14:textId="77777777" w:rsidR="001D4FB4" w:rsidRDefault="001D4FB4" w:rsidP="001D4FB4">
      <w:pPr>
        <w:tabs>
          <w:tab w:val="left" w:pos="142"/>
        </w:tabs>
        <w:spacing w:after="0"/>
        <w:rPr>
          <w:rFonts w:eastAsia="Calibri" w:cs="Times New Roman"/>
          <w:b/>
          <w:szCs w:val="20"/>
        </w:rPr>
      </w:pPr>
    </w:p>
    <w:p w14:paraId="4E192222" w14:textId="77777777" w:rsidR="001D4FB4" w:rsidRDefault="001D4FB4" w:rsidP="001D4FB4">
      <w:pPr>
        <w:tabs>
          <w:tab w:val="left" w:pos="142"/>
        </w:tabs>
        <w:spacing w:after="0"/>
        <w:rPr>
          <w:rFonts w:eastAsia="Calibri" w:cs="Times New Roman"/>
          <w:b/>
          <w:szCs w:val="20"/>
        </w:rPr>
      </w:pPr>
      <w:r>
        <w:rPr>
          <w:rFonts w:eastAsia="Calibri" w:cs="Times New Roman"/>
          <w:b/>
          <w:szCs w:val="20"/>
        </w:rPr>
        <w:t>Arbeiten von kürzerer Dauer:</w:t>
      </w:r>
    </w:p>
    <w:p w14:paraId="353F44C6" w14:textId="77777777" w:rsidR="001D4FB4" w:rsidRDefault="001D4FB4" w:rsidP="001D4FB4">
      <w:pPr>
        <w:tabs>
          <w:tab w:val="left" w:pos="142"/>
        </w:tabs>
        <w:spacing w:after="0"/>
        <w:rPr>
          <w:rFonts w:eastAsia="Calibri" w:cs="Times New Roman"/>
          <w:szCs w:val="20"/>
        </w:rPr>
      </w:pPr>
    </w:p>
    <w:p w14:paraId="573E3246" w14:textId="77777777" w:rsidR="001D4FB4" w:rsidRDefault="001D4FB4" w:rsidP="001D4FB4">
      <w:pPr>
        <w:widowControl w:val="0"/>
        <w:spacing w:after="0"/>
        <w:ind w:left="705" w:hanging="705"/>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T2/0 bei Arbeiten während der hellen Tagesstunden, welche die Sperrung des Standstreifens erfordern</w:t>
      </w:r>
    </w:p>
    <w:p w14:paraId="081B992D"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T2/1 bei Arbeiten während der hellen Tagesstunden, welche die Sperrung des rechten</w:t>
      </w:r>
    </w:p>
    <w:p w14:paraId="25CFFC7C" w14:textId="77777777" w:rsidR="001D4FB4" w:rsidRDefault="001D4FB4" w:rsidP="001D4FB4">
      <w:pPr>
        <w:widowControl w:val="0"/>
        <w:spacing w:after="0"/>
        <w:ind w:left="708"/>
        <w:jc w:val="both"/>
        <w:rPr>
          <w:rFonts w:eastAsia="Times New Roman" w:cs="Times New Roman"/>
          <w:snapToGrid w:val="0"/>
          <w:szCs w:val="20"/>
          <w:lang w:eastAsia="de-DE"/>
        </w:rPr>
      </w:pPr>
      <w:r>
        <w:rPr>
          <w:rFonts w:eastAsia="Times New Roman" w:cs="Times New Roman"/>
          <w:snapToGrid w:val="0"/>
          <w:szCs w:val="20"/>
          <w:lang w:eastAsia="de-DE"/>
        </w:rPr>
        <w:t>Fahrstreifens erfordern</w:t>
      </w:r>
    </w:p>
    <w:p w14:paraId="3715F02C"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T3/3 (jeweils je nach unterschiedlicher Sichtweite auf die Absperrtafel)</w:t>
      </w:r>
    </w:p>
    <w:p w14:paraId="5FAB9AA1"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bei Arbeiten während der hellen Tagesstunden, welche die Sperrung des mittleren</w:t>
      </w:r>
    </w:p>
    <w:p w14:paraId="5557F9BD"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Fahrstreifens erfordern. Im Sonderfall ist auch die rechtsseitige Einziehung nach Plan T3/5</w:t>
      </w:r>
    </w:p>
    <w:p w14:paraId="2B14AD0A"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möglich</w:t>
      </w:r>
    </w:p>
    <w:p w14:paraId="533F2941"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T2/2 (je nach unterschiedlicher Sichtweite auf die Absperrtafel), bzw.</w:t>
      </w:r>
    </w:p>
    <w:p w14:paraId="391E8D89"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Plan T2/5 bei Arbeiten während der hellen Tagesstunden, welche die Sperrung des linken</w:t>
      </w:r>
    </w:p>
    <w:p w14:paraId="6428A253"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Fahrstreifens erfordern. Bei Standstreifenmitbenutzung ist folgendes zu beachten:</w:t>
      </w:r>
    </w:p>
    <w:p w14:paraId="05E83707" w14:textId="77777777" w:rsidR="001D4FB4" w:rsidRDefault="001D4FB4" w:rsidP="001D4FB4">
      <w:pPr>
        <w:widowControl w:val="0"/>
        <w:spacing w:after="0"/>
        <w:ind w:left="1413" w:hanging="705"/>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Die Vorwarntafel steht frühestens 100 m hinter dem Ende eines Beschleunigungs-streifens.</w:t>
      </w:r>
    </w:p>
    <w:p w14:paraId="3893B819"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ab/>
        <w:t>-</w:t>
      </w:r>
      <w:r>
        <w:rPr>
          <w:rFonts w:eastAsia="Times New Roman" w:cs="Times New Roman"/>
          <w:snapToGrid w:val="0"/>
          <w:szCs w:val="20"/>
          <w:lang w:eastAsia="de-DE"/>
        </w:rPr>
        <w:tab/>
        <w:t>Für den Verkehr müssen mindestens 6,5 m als nutzbare Gesamtbreite verbleiben.</w:t>
      </w:r>
    </w:p>
    <w:p w14:paraId="160A6589"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noBreakHyphen/>
        <w:t xml:space="preserve"> </w:t>
      </w:r>
      <w:r>
        <w:rPr>
          <w:rFonts w:eastAsia="Times New Roman" w:cs="Times New Roman"/>
          <w:snapToGrid w:val="0"/>
          <w:szCs w:val="20"/>
          <w:lang w:eastAsia="de-DE"/>
        </w:rPr>
        <w:tab/>
        <w:t>Die Baustelle muss mindestens 100 m vor dem Beginn eines Verzögerungsstreifens</w:t>
      </w:r>
    </w:p>
    <w:p w14:paraId="27E5F311" w14:textId="77777777" w:rsidR="001D4FB4" w:rsidRDefault="001D4FB4" w:rsidP="001D4FB4">
      <w:pPr>
        <w:widowControl w:val="0"/>
        <w:spacing w:after="0"/>
        <w:ind w:left="708" w:firstLine="708"/>
        <w:jc w:val="both"/>
        <w:rPr>
          <w:rFonts w:eastAsia="Times New Roman" w:cs="Times New Roman"/>
          <w:snapToGrid w:val="0"/>
          <w:szCs w:val="20"/>
          <w:lang w:eastAsia="de-DE"/>
        </w:rPr>
      </w:pPr>
      <w:r>
        <w:rPr>
          <w:rFonts w:eastAsia="Times New Roman" w:cs="Times New Roman"/>
          <w:snapToGrid w:val="0"/>
          <w:szCs w:val="20"/>
          <w:lang w:eastAsia="de-DE"/>
        </w:rPr>
        <w:t>abgeschlossen sein, um den Verkehr auf dem Standstreifen mit einer Leitkegelkette</w:t>
      </w:r>
    </w:p>
    <w:p w14:paraId="3BAA92CA" w14:textId="77777777" w:rsidR="001D4FB4" w:rsidRDefault="001D4FB4" w:rsidP="001D4FB4">
      <w:pPr>
        <w:widowControl w:val="0"/>
        <w:spacing w:after="0"/>
        <w:ind w:left="708" w:firstLine="708"/>
        <w:jc w:val="both"/>
        <w:rPr>
          <w:rFonts w:eastAsia="Times New Roman" w:cs="Times New Roman"/>
          <w:snapToGrid w:val="0"/>
          <w:szCs w:val="20"/>
          <w:lang w:eastAsia="de-DE"/>
        </w:rPr>
      </w:pPr>
      <w:r>
        <w:rPr>
          <w:rFonts w:eastAsia="Times New Roman" w:cs="Times New Roman"/>
          <w:snapToGrid w:val="0"/>
          <w:szCs w:val="20"/>
          <w:lang w:eastAsia="de-DE"/>
        </w:rPr>
        <w:t>als Querabsperrung unter der Neigung 1:20 auf den Hauptfahrstreifen zurückzuführen</w:t>
      </w:r>
    </w:p>
    <w:p w14:paraId="19CE3164"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N2/1 bei Sperrung des rechten Fahrstreifens während der dunklen Tageszeiten, sowie</w:t>
      </w:r>
    </w:p>
    <w:p w14:paraId="16499349"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zu allen Tageszeiten in Tunneln</w:t>
      </w:r>
    </w:p>
    <w:p w14:paraId="1FA415B6" w14:textId="77777777" w:rsidR="001D4FB4" w:rsidRDefault="001D4FB4" w:rsidP="001D4FB4">
      <w:pPr>
        <w:widowControl w:val="0"/>
        <w:spacing w:after="0"/>
        <w:ind w:left="705" w:hanging="705"/>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N2/2 bei Sperrung des linken Fahrstreifens während der dunklen Tageszeiten, sowie zu allen Tageszeiten in Tunneln</w:t>
      </w:r>
    </w:p>
    <w:p w14:paraId="74E1B7D0"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lastRenderedPageBreak/>
        <w:t xml:space="preserve">- </w:t>
      </w:r>
      <w:r>
        <w:rPr>
          <w:rFonts w:eastAsia="Times New Roman" w:cs="Times New Roman"/>
          <w:snapToGrid w:val="0"/>
          <w:szCs w:val="20"/>
          <w:lang w:eastAsia="de-DE"/>
        </w:rPr>
        <w:tab/>
        <w:t>Plan N3/5 bei Sperrung des rechten und des mittleren Fahrstreifens während der dunklen</w:t>
      </w:r>
    </w:p>
    <w:p w14:paraId="12559875" w14:textId="77777777" w:rsidR="001D4FB4" w:rsidRDefault="001D4FB4" w:rsidP="001D4FB4">
      <w:pPr>
        <w:widowControl w:val="0"/>
        <w:spacing w:after="0"/>
        <w:ind w:firstLine="708"/>
        <w:jc w:val="both"/>
        <w:rPr>
          <w:rFonts w:eastAsia="Times New Roman" w:cs="Times New Roman"/>
          <w:snapToGrid w:val="0"/>
          <w:szCs w:val="20"/>
          <w:lang w:eastAsia="de-DE"/>
        </w:rPr>
      </w:pPr>
      <w:r>
        <w:rPr>
          <w:rFonts w:eastAsia="Times New Roman" w:cs="Times New Roman"/>
          <w:snapToGrid w:val="0"/>
          <w:szCs w:val="20"/>
          <w:lang w:eastAsia="de-DE"/>
        </w:rPr>
        <w:t>Tageszeiten, sowie zu allen Tageszeiten in Tunneln</w:t>
      </w:r>
    </w:p>
    <w:p w14:paraId="78C67793" w14:textId="77777777" w:rsidR="001D4FB4" w:rsidRDefault="001D4FB4" w:rsidP="001D4FB4">
      <w:pPr>
        <w:spacing w:after="0" w:line="256" w:lineRule="auto"/>
        <w:rPr>
          <w:rFonts w:eastAsia="Times New Roman" w:cs="Times New Roman"/>
          <w:snapToGrid w:val="0"/>
          <w:szCs w:val="20"/>
          <w:lang w:eastAsia="de-DE"/>
        </w:rPr>
      </w:pPr>
    </w:p>
    <w:p w14:paraId="70E62FA5" w14:textId="77777777" w:rsidR="001D4FB4" w:rsidRDefault="001D4FB4" w:rsidP="001D4FB4">
      <w:pPr>
        <w:widowControl w:val="0"/>
        <w:spacing w:after="0"/>
        <w:ind w:left="705" w:hanging="705"/>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N3/3 bei Sperrung des linken und des mittleren Fahrstreifens während der dunklen Tageszeiten, sowie zu allen Tageszeiten in Tunneln.</w:t>
      </w:r>
    </w:p>
    <w:p w14:paraId="49BEC6D9" w14:textId="77777777" w:rsidR="001D4FB4" w:rsidRDefault="001D4FB4" w:rsidP="001D4FB4">
      <w:pPr>
        <w:tabs>
          <w:tab w:val="left" w:pos="284"/>
        </w:tabs>
        <w:spacing w:after="0"/>
        <w:ind w:left="283"/>
        <w:rPr>
          <w:rFonts w:eastAsia="Times New Roman" w:cs="Times New Roman"/>
          <w:szCs w:val="20"/>
          <w:lang w:eastAsia="de-DE"/>
        </w:rPr>
      </w:pPr>
      <w:r>
        <w:rPr>
          <w:rFonts w:eastAsia="Times New Roman" w:cs="Times New Roman"/>
          <w:szCs w:val="20"/>
          <w:lang w:eastAsia="de-DE"/>
        </w:rPr>
        <w:tab/>
      </w:r>
    </w:p>
    <w:p w14:paraId="36DF610D" w14:textId="77777777" w:rsidR="001D4FB4" w:rsidRDefault="001D4FB4" w:rsidP="001D4FB4">
      <w:pPr>
        <w:tabs>
          <w:tab w:val="left" w:pos="284"/>
        </w:tabs>
        <w:spacing w:after="0"/>
        <w:ind w:left="283"/>
        <w:rPr>
          <w:rFonts w:eastAsia="Times New Roman" w:cs="Times New Roman"/>
          <w:szCs w:val="20"/>
          <w:lang w:eastAsia="de-DE"/>
        </w:rPr>
      </w:pPr>
      <w:r>
        <w:rPr>
          <w:rFonts w:eastAsia="Times New Roman" w:cs="Times New Roman"/>
          <w:szCs w:val="20"/>
          <w:lang w:eastAsia="de-DE"/>
        </w:rPr>
        <w:t>Während der dunklen Tageszeiten ist ständige Personalanwesenheit erforderlich zwecks sofortiger Störungsbehebung.</w:t>
      </w:r>
    </w:p>
    <w:p w14:paraId="329B10FB" w14:textId="77777777" w:rsidR="001D4FB4" w:rsidRDefault="001D4FB4" w:rsidP="001D4FB4">
      <w:pPr>
        <w:spacing w:after="0"/>
        <w:rPr>
          <w:rFonts w:eastAsia="Calibri" w:cs="Times New Roman"/>
          <w:szCs w:val="20"/>
        </w:rPr>
      </w:pPr>
    </w:p>
    <w:p w14:paraId="01E73E2F" w14:textId="77777777" w:rsidR="001D4FB4" w:rsidRDefault="001D4FB4" w:rsidP="001D4FB4">
      <w:pPr>
        <w:spacing w:after="0"/>
        <w:jc w:val="both"/>
        <w:rPr>
          <w:rFonts w:eastAsia="Calibri" w:cs="Times New Roman"/>
          <w:szCs w:val="20"/>
        </w:rPr>
      </w:pPr>
      <w:r>
        <w:rPr>
          <w:rFonts w:eastAsia="Calibri" w:cs="Times New Roman"/>
          <w:szCs w:val="20"/>
        </w:rPr>
        <w:t xml:space="preserve">Bei Arbeiten am Mittelstreifen mit Auswirkungen auf die Gegenfahrbahn sind die linken Fahrstreifen auf </w:t>
      </w:r>
      <w:r>
        <w:rPr>
          <w:rFonts w:eastAsia="Calibri" w:cs="Times New Roman"/>
          <w:szCs w:val="20"/>
          <w:u w:val="single"/>
        </w:rPr>
        <w:t>beiden</w:t>
      </w:r>
      <w:r>
        <w:rPr>
          <w:rFonts w:eastAsia="Calibri" w:cs="Times New Roman"/>
          <w:szCs w:val="20"/>
        </w:rPr>
        <w:t xml:space="preserve"> Richtungsfahrbahnen zu sperren. Dies gilt sinngemäß auch für Trennstreifen zu Parallelfahrbahnen.</w:t>
      </w:r>
    </w:p>
    <w:p w14:paraId="1F49521D" w14:textId="77777777" w:rsidR="001D4FB4" w:rsidRDefault="001D4FB4" w:rsidP="001D4FB4">
      <w:pPr>
        <w:spacing w:after="0"/>
        <w:jc w:val="both"/>
        <w:rPr>
          <w:rFonts w:eastAsia="Calibri" w:cs="Times New Roman"/>
          <w:szCs w:val="20"/>
        </w:rPr>
      </w:pPr>
    </w:p>
    <w:p w14:paraId="5ADFEF7D" w14:textId="77777777" w:rsidR="001D4FB4" w:rsidRDefault="001D4FB4" w:rsidP="001D4FB4">
      <w:pPr>
        <w:spacing w:after="0"/>
        <w:jc w:val="both"/>
        <w:rPr>
          <w:rFonts w:eastAsia="Calibri" w:cs="Times New Roman"/>
          <w:szCs w:val="20"/>
        </w:rPr>
      </w:pPr>
      <w:r>
        <w:rPr>
          <w:rFonts w:eastAsia="Calibri" w:cs="Times New Roman"/>
          <w:szCs w:val="20"/>
        </w:rPr>
        <w:t>Bei fehlendem Standstreifen sind keine fahrbaren Vorwarntafeln, sondern entsprechende stationäre Aufstellvorrichtungen zu verwenden.</w:t>
      </w:r>
    </w:p>
    <w:p w14:paraId="5BF36DCB" w14:textId="77777777" w:rsidR="001D4FB4" w:rsidRDefault="001D4FB4" w:rsidP="001D4FB4">
      <w:pPr>
        <w:spacing w:after="0"/>
        <w:rPr>
          <w:rFonts w:eastAsia="Calibri" w:cs="Times New Roman"/>
          <w:szCs w:val="20"/>
        </w:rPr>
      </w:pPr>
    </w:p>
    <w:p w14:paraId="24C7E75B" w14:textId="77777777" w:rsidR="001D4FB4" w:rsidRDefault="001D4FB4" w:rsidP="001D4FB4">
      <w:pPr>
        <w:spacing w:after="0"/>
        <w:jc w:val="both"/>
        <w:rPr>
          <w:rFonts w:eastAsia="Calibri" w:cs="Times New Roman"/>
          <w:szCs w:val="20"/>
        </w:rPr>
      </w:pPr>
      <w:r>
        <w:rPr>
          <w:rFonts w:eastAsia="Calibri" w:cs="Times New Roman"/>
          <w:szCs w:val="20"/>
        </w:rPr>
        <w:t>Verkehrszeichen und Absperrgeräte sind bei Beginn, und bei Wechsel des Gerätes auf dem Autobahnmeisterei-Gehöft vorzuführen. Bei Wanderbaustellen hat die Beschilderung fortlaufend mit der Baumaßnahme zu erfolgen. Gleiches gilt für Arbeitsstellen mit sich verändernder Streckenlänge. Als Zugfahrzeug für die fahrbare Absperrtafel sind Fahrzeuge mit einem zulässigen Gesamtgewicht von mindestens 7,49 t einzusetzen.</w:t>
      </w:r>
    </w:p>
    <w:p w14:paraId="24034309" w14:textId="77777777" w:rsidR="001D4FB4" w:rsidRDefault="001D4FB4" w:rsidP="001D4FB4">
      <w:pPr>
        <w:spacing w:after="0"/>
        <w:jc w:val="both"/>
        <w:rPr>
          <w:rFonts w:eastAsia="Calibri" w:cs="Times New Roman"/>
          <w:b/>
          <w:bCs/>
          <w:szCs w:val="20"/>
        </w:rPr>
      </w:pPr>
    </w:p>
    <w:p w14:paraId="2C2F73DB" w14:textId="77777777" w:rsidR="001D4FB4" w:rsidRDefault="001D4FB4" w:rsidP="001D4FB4">
      <w:pPr>
        <w:spacing w:after="0"/>
        <w:jc w:val="both"/>
        <w:rPr>
          <w:rFonts w:eastAsia="Calibri" w:cs="Times New Roman"/>
          <w:b/>
          <w:bCs/>
          <w:szCs w:val="20"/>
        </w:rPr>
      </w:pPr>
    </w:p>
    <w:p w14:paraId="337C6C41" w14:textId="77777777" w:rsidR="001D4FB4" w:rsidRDefault="001D4FB4" w:rsidP="001D4FB4">
      <w:pPr>
        <w:spacing w:after="0"/>
        <w:jc w:val="both"/>
        <w:rPr>
          <w:rFonts w:eastAsia="Calibri" w:cs="Times New Roman"/>
          <w:b/>
          <w:bCs/>
          <w:szCs w:val="20"/>
        </w:rPr>
      </w:pPr>
      <w:r>
        <w:rPr>
          <w:rFonts w:eastAsia="Calibri" w:cs="Times New Roman"/>
          <w:b/>
          <w:bCs/>
          <w:szCs w:val="20"/>
        </w:rPr>
        <w:t>Mindestfahrstreifenbreite:</w:t>
      </w:r>
    </w:p>
    <w:p w14:paraId="4751CF55" w14:textId="77777777" w:rsidR="001D4FB4" w:rsidRDefault="001D4FB4" w:rsidP="001D4FB4">
      <w:pPr>
        <w:spacing w:after="0"/>
        <w:jc w:val="both"/>
        <w:rPr>
          <w:rFonts w:eastAsia="Calibri" w:cs="Times New Roman"/>
          <w:szCs w:val="20"/>
        </w:rPr>
      </w:pPr>
      <w:r>
        <w:rPr>
          <w:rFonts w:eastAsia="Calibri" w:cs="Times New Roman"/>
          <w:szCs w:val="20"/>
        </w:rPr>
        <w:t>Die Mindestfahrstreifenbreite beträgt 3,25 m bei einstreifiger Verkehrsführung.</w:t>
      </w:r>
    </w:p>
    <w:p w14:paraId="288BC1ED" w14:textId="77777777" w:rsidR="001D4FB4" w:rsidRDefault="001D4FB4" w:rsidP="001D4FB4">
      <w:pPr>
        <w:spacing w:after="0"/>
        <w:jc w:val="both"/>
        <w:rPr>
          <w:rFonts w:eastAsia="Calibri" w:cs="Times New Roman"/>
          <w:szCs w:val="20"/>
        </w:rPr>
      </w:pPr>
      <w:r>
        <w:rPr>
          <w:rFonts w:eastAsia="Calibri" w:cs="Times New Roman"/>
          <w:szCs w:val="20"/>
        </w:rPr>
        <w:t>Der linke Fahrstreifen, außer dem übergeleiteten, ist in der Regel mindestens 2,6 m breit.</w:t>
      </w:r>
    </w:p>
    <w:p w14:paraId="149B76F8" w14:textId="77777777" w:rsidR="001D4FB4" w:rsidRDefault="001D4FB4" w:rsidP="001D4FB4">
      <w:pPr>
        <w:spacing w:after="0"/>
        <w:jc w:val="both"/>
        <w:rPr>
          <w:rFonts w:eastAsia="Calibri" w:cs="Times New Roman"/>
          <w:szCs w:val="20"/>
        </w:rPr>
      </w:pPr>
    </w:p>
    <w:p w14:paraId="2B2FC1B7" w14:textId="77777777" w:rsidR="001D4FB4" w:rsidRDefault="001D4FB4" w:rsidP="001D4FB4">
      <w:pPr>
        <w:spacing w:after="0"/>
        <w:jc w:val="both"/>
        <w:rPr>
          <w:rFonts w:eastAsia="Calibri" w:cs="Times New Roman"/>
          <w:b/>
          <w:bCs/>
          <w:szCs w:val="20"/>
        </w:rPr>
      </w:pPr>
    </w:p>
    <w:p w14:paraId="6227571B" w14:textId="77777777" w:rsidR="001D4FB4" w:rsidRDefault="001D4FB4" w:rsidP="001D4FB4">
      <w:pPr>
        <w:spacing w:after="0"/>
        <w:rPr>
          <w:rFonts w:eastAsia="Calibri" w:cs="Times New Roman"/>
          <w:b/>
          <w:bCs/>
          <w:szCs w:val="20"/>
        </w:rPr>
      </w:pPr>
      <w:r>
        <w:rPr>
          <w:rFonts w:eastAsia="Calibri" w:cs="Times New Roman"/>
          <w:b/>
          <w:bCs/>
          <w:szCs w:val="20"/>
        </w:rPr>
        <w:t>Verkehrszeichen und Verkehrseinrichtungen der Arbeitsstelle:</w:t>
      </w:r>
    </w:p>
    <w:p w14:paraId="1A45878B" w14:textId="77777777" w:rsidR="001D4FB4" w:rsidRDefault="001D4FB4" w:rsidP="001D4FB4">
      <w:pPr>
        <w:spacing w:after="0"/>
        <w:jc w:val="both"/>
        <w:rPr>
          <w:rFonts w:eastAsia="Calibri" w:cs="Times New Roman"/>
          <w:szCs w:val="20"/>
        </w:rPr>
      </w:pPr>
      <w:r>
        <w:rPr>
          <w:rFonts w:eastAsia="Calibri" w:cs="Times New Roman"/>
          <w:szCs w:val="20"/>
        </w:rPr>
        <w:t xml:space="preserve">Verkehrszeichen sind nur in </w:t>
      </w:r>
      <w:r>
        <w:rPr>
          <w:rFonts w:eastAsia="Calibri" w:cs="Times New Roman"/>
          <w:b/>
          <w:szCs w:val="20"/>
          <w:u w:val="single"/>
        </w:rPr>
        <w:t>randprofilverstärkter Ausführung</w:t>
      </w:r>
      <w:r>
        <w:rPr>
          <w:rFonts w:eastAsia="Calibri" w:cs="Times New Roman"/>
          <w:szCs w:val="20"/>
        </w:rPr>
        <w:t xml:space="preserve"> zu verwenden.</w:t>
      </w:r>
    </w:p>
    <w:p w14:paraId="786DA613" w14:textId="77777777" w:rsidR="001D4FB4" w:rsidRDefault="001D4FB4" w:rsidP="001D4FB4">
      <w:pPr>
        <w:spacing w:after="0"/>
        <w:jc w:val="both"/>
        <w:rPr>
          <w:rFonts w:eastAsia="Calibri" w:cs="Times New Roman"/>
          <w:szCs w:val="20"/>
        </w:rPr>
      </w:pPr>
      <w:r>
        <w:rPr>
          <w:rFonts w:eastAsia="Calibri" w:cs="Times New Roman"/>
          <w:szCs w:val="20"/>
        </w:rPr>
        <w:t>Für die Verkehrszeichen, Baken und Klappbaken ist Folie mit der Reflexions-Klasse RA 2 und dem Reflexfolien-Aufbau B oder Aufbau C zu verwenden. Bei Einsatz von Leitkegeln und Klappkegeln sind nur solche zu verwenden, die den Anforderungen „Höhe 75 cm, Mindestgewicht Klasse III, Folie Typ B (Klasse RA 2 Aufbau B oder C)" genügen.</w:t>
      </w:r>
    </w:p>
    <w:p w14:paraId="21892B27" w14:textId="77777777" w:rsidR="001D4FB4" w:rsidRDefault="001D4FB4" w:rsidP="001D4FB4">
      <w:pPr>
        <w:spacing w:after="0"/>
        <w:jc w:val="both"/>
        <w:rPr>
          <w:rFonts w:eastAsia="Calibri" w:cs="Times New Roman"/>
          <w:szCs w:val="20"/>
        </w:rPr>
      </w:pPr>
      <w:r>
        <w:rPr>
          <w:rFonts w:eastAsia="Calibri" w:cs="Times New Roman"/>
          <w:szCs w:val="20"/>
        </w:rPr>
        <w:t>Die Sicht auf örtlich vorhandene Verkehrszeichen darf nicht behindert werden.</w:t>
      </w:r>
    </w:p>
    <w:p w14:paraId="26494193" w14:textId="77777777" w:rsidR="001D4FB4" w:rsidRDefault="001D4FB4" w:rsidP="001D4FB4">
      <w:pPr>
        <w:spacing w:after="0"/>
        <w:jc w:val="both"/>
        <w:rPr>
          <w:rFonts w:eastAsia="Calibri" w:cs="Times New Roman"/>
          <w:szCs w:val="20"/>
        </w:rPr>
      </w:pPr>
      <w:r>
        <w:rPr>
          <w:rFonts w:eastAsia="Calibri" w:cs="Times New Roman"/>
          <w:szCs w:val="20"/>
        </w:rPr>
        <w:t>Ggf. ist der Standort der Arbeitsstellen-Verkehrszeichen zu ändern bzw. Gebüsch zurückzuschneiden. Das Schnittgut ist dann in Eigentum des AN zu übernehmen und einer geordneten Verwertung zuzuführen.</w:t>
      </w:r>
    </w:p>
    <w:p w14:paraId="6365660A" w14:textId="77777777" w:rsidR="001D4FB4" w:rsidRDefault="001D4FB4" w:rsidP="001D4FB4">
      <w:pPr>
        <w:spacing w:after="0"/>
        <w:jc w:val="both"/>
        <w:rPr>
          <w:rFonts w:eastAsia="Calibri" w:cs="Times New Roman"/>
          <w:szCs w:val="20"/>
        </w:rPr>
      </w:pPr>
    </w:p>
    <w:p w14:paraId="44086BF8" w14:textId="77777777" w:rsidR="001D4FB4" w:rsidRDefault="001D4FB4" w:rsidP="001D4FB4">
      <w:pPr>
        <w:spacing w:after="0"/>
        <w:jc w:val="both"/>
        <w:rPr>
          <w:rFonts w:eastAsia="Calibri" w:cs="Times New Roman"/>
          <w:szCs w:val="20"/>
        </w:rPr>
      </w:pPr>
      <w:r>
        <w:rPr>
          <w:rFonts w:eastAsia="Calibri" w:cs="Times New Roman"/>
          <w:szCs w:val="20"/>
        </w:rPr>
        <w:t>Beim Einsatz von Warnschwellen auf dem Standstreifen und auf dem rechten Fahrstreifen sind nur solche zulässig, die von einem anerkannten Institut geprüft wurden. Das Prüfzeugnis ist auf Verlangen vorzulegen.</w:t>
      </w:r>
    </w:p>
    <w:p w14:paraId="1222D6DF" w14:textId="77777777" w:rsidR="001D4FB4" w:rsidRDefault="001D4FB4" w:rsidP="001D4FB4">
      <w:pPr>
        <w:spacing w:after="0"/>
        <w:jc w:val="both"/>
        <w:rPr>
          <w:rFonts w:eastAsia="Calibri" w:cs="Times New Roman"/>
          <w:b/>
          <w:bCs/>
          <w:szCs w:val="20"/>
        </w:rPr>
      </w:pPr>
    </w:p>
    <w:p w14:paraId="5D99F151" w14:textId="77777777" w:rsidR="001D4FB4" w:rsidRDefault="001D4FB4" w:rsidP="001D4FB4">
      <w:pPr>
        <w:spacing w:after="0"/>
        <w:jc w:val="both"/>
        <w:rPr>
          <w:rFonts w:eastAsia="Calibri" w:cs="Times New Roman"/>
          <w:b/>
          <w:bCs/>
          <w:szCs w:val="20"/>
        </w:rPr>
      </w:pPr>
      <w:r>
        <w:rPr>
          <w:rFonts w:eastAsia="Calibri" w:cs="Times New Roman"/>
          <w:b/>
          <w:bCs/>
          <w:szCs w:val="20"/>
        </w:rPr>
        <w:t>Örtlich vorhandene Verkehrszeichen:</w:t>
      </w:r>
    </w:p>
    <w:p w14:paraId="75CB9520" w14:textId="77777777" w:rsidR="001D4FB4" w:rsidRDefault="001D4FB4" w:rsidP="001D4FB4">
      <w:pPr>
        <w:spacing w:after="0"/>
        <w:jc w:val="both"/>
        <w:rPr>
          <w:rFonts w:eastAsia="Calibri" w:cs="Times New Roman"/>
          <w:szCs w:val="20"/>
        </w:rPr>
      </w:pPr>
      <w:r>
        <w:rPr>
          <w:rFonts w:eastAsia="Calibri" w:cs="Times New Roman"/>
          <w:szCs w:val="20"/>
        </w:rPr>
        <w:t xml:space="preserve">Die örtlich vorhandene Beschilderung ist der Baustellenbeschilderung anzupassen; somit sind ggf. widersprüchliche Schilder -z. B. </w:t>
      </w:r>
      <w:proofErr w:type="gramStart"/>
      <w:r>
        <w:rPr>
          <w:rFonts w:eastAsia="Calibri" w:cs="Times New Roman"/>
          <w:szCs w:val="20"/>
        </w:rPr>
        <w:t>durch zuhängen</w:t>
      </w:r>
      <w:proofErr w:type="gramEnd"/>
      <w:r>
        <w:rPr>
          <w:rFonts w:eastAsia="Calibri" w:cs="Times New Roman"/>
          <w:szCs w:val="20"/>
        </w:rPr>
        <w:t xml:space="preserve">, auskreuzen- zu entwerten, auf gar keinen Fall sollen diese abgebaut werden. Die Entwertung von Verkehrszeichen hat mit beschädigungs- und rückstandsfrei entfernbaren Materialien zu erfolgen, z. B. Überhängen, Überspannen, Anklemmen, </w:t>
      </w:r>
      <w:r>
        <w:rPr>
          <w:rFonts w:eastAsia="Calibri" w:cs="Times New Roman"/>
          <w:szCs w:val="20"/>
          <w:u w:val="single"/>
        </w:rPr>
        <w:t>nicht jedoch Überkleben, Wegdrehen</w:t>
      </w:r>
      <w:r>
        <w:rPr>
          <w:rFonts w:eastAsia="Calibri" w:cs="Times New Roman"/>
          <w:szCs w:val="20"/>
        </w:rPr>
        <w:t xml:space="preserve">. Bei Entwertungen über der Fahrbahn ist zu gewährleisten, dass ein Herabfallen von Teilen ausgeschlossen ist. Das Entwertungssystem ist dem AG spätestens zur Verkehrsbesprechung zu benennen. Es ist nur </w:t>
      </w:r>
      <w:r>
        <w:rPr>
          <w:rFonts w:eastAsia="Calibri" w:cs="Times New Roman"/>
          <w:szCs w:val="20"/>
          <w:u w:val="single"/>
        </w:rPr>
        <w:t>ein</w:t>
      </w:r>
      <w:r>
        <w:rPr>
          <w:rFonts w:eastAsia="Calibri" w:cs="Times New Roman"/>
          <w:szCs w:val="20"/>
        </w:rPr>
        <w:t xml:space="preserve"> Kreuz pro Tafel / Ziel / Pfeil vorzusehen. Bei wegweisender Beschilderung ist die Strichstärke von 0,30 m im Zuge der Hauptfahrbahn, von 0,20 m im Zuge der Nebenfahrbahn und jeweils der Strichlänge von mindestens 1,20 m zur rechtzeitigen Erkennbarkeit geeignet.</w:t>
      </w:r>
    </w:p>
    <w:p w14:paraId="1E24F1A0" w14:textId="77777777" w:rsidR="001D4FB4" w:rsidRDefault="001D4FB4" w:rsidP="001D4FB4">
      <w:pPr>
        <w:spacing w:after="0"/>
        <w:jc w:val="both"/>
        <w:rPr>
          <w:rFonts w:eastAsia="Calibri" w:cs="Times New Roman"/>
          <w:szCs w:val="20"/>
        </w:rPr>
      </w:pPr>
      <w:r>
        <w:rPr>
          <w:rFonts w:eastAsia="Calibri" w:cs="Times New Roman"/>
          <w:szCs w:val="20"/>
        </w:rPr>
        <w:t>Alle vorhandenen Verkehrszeichen (z. B. Kilometertafeln), die nicht ungültig werden, sind mit zugelassenen Aufstellvorrichtungen lagerichtig an geeignete Standorte zu versetzen.</w:t>
      </w:r>
    </w:p>
    <w:p w14:paraId="0A564A7D" w14:textId="77777777" w:rsidR="001D4FB4" w:rsidRDefault="001D4FB4" w:rsidP="001D4FB4">
      <w:pPr>
        <w:spacing w:after="0" w:line="256" w:lineRule="auto"/>
        <w:rPr>
          <w:rFonts w:eastAsia="Calibri" w:cs="Times New Roman"/>
          <w:b/>
          <w:bCs/>
          <w:szCs w:val="20"/>
        </w:rPr>
      </w:pPr>
      <w:r>
        <w:rPr>
          <w:rFonts w:eastAsia="Calibri" w:cs="Times New Roman"/>
          <w:b/>
          <w:bCs/>
          <w:szCs w:val="20"/>
        </w:rPr>
        <w:br w:type="page"/>
      </w:r>
    </w:p>
    <w:p w14:paraId="2B745C34" w14:textId="77777777" w:rsidR="001D4FB4" w:rsidRDefault="001D4FB4" w:rsidP="001D4FB4">
      <w:pPr>
        <w:spacing w:after="0"/>
        <w:rPr>
          <w:rFonts w:eastAsia="Calibri" w:cs="Times New Roman"/>
          <w:b/>
          <w:bCs/>
          <w:szCs w:val="20"/>
        </w:rPr>
      </w:pPr>
      <w:r>
        <w:rPr>
          <w:rFonts w:eastAsia="Calibri" w:cs="Times New Roman"/>
          <w:b/>
          <w:bCs/>
          <w:szCs w:val="20"/>
        </w:rPr>
        <w:lastRenderedPageBreak/>
        <w:t>Einziehung von Fahrstreifen:</w:t>
      </w:r>
    </w:p>
    <w:p w14:paraId="2A01F29C" w14:textId="77777777" w:rsidR="001D4FB4" w:rsidRDefault="001D4FB4" w:rsidP="001D4FB4">
      <w:pPr>
        <w:spacing w:after="0"/>
        <w:jc w:val="both"/>
        <w:rPr>
          <w:rFonts w:eastAsia="Calibri" w:cs="Times New Roman"/>
          <w:szCs w:val="20"/>
        </w:rPr>
      </w:pPr>
      <w:r>
        <w:rPr>
          <w:rFonts w:eastAsia="Calibri" w:cs="Times New Roman"/>
          <w:szCs w:val="20"/>
        </w:rPr>
        <w:t>Die Einziehung des linken Fahrstreifens ist gegenüber von Beschleunigungsstreifen nicht zulässig und deshalb in Höhe der davor liegenden Dreiecksinsel vorzunehmen. Der Verkehr aus der Anschlussstelle ist dann zusätzlich durch Zeichen 123 StVO vorzuwarnen.</w:t>
      </w:r>
    </w:p>
    <w:p w14:paraId="27C51B99" w14:textId="77777777" w:rsidR="001D4FB4" w:rsidRDefault="001D4FB4" w:rsidP="001D4FB4">
      <w:pPr>
        <w:spacing w:after="0"/>
        <w:jc w:val="both"/>
        <w:rPr>
          <w:rFonts w:eastAsia="Calibri" w:cs="Times New Roman"/>
          <w:szCs w:val="20"/>
        </w:rPr>
      </w:pPr>
      <w:r>
        <w:rPr>
          <w:rFonts w:eastAsia="Calibri" w:cs="Times New Roman"/>
          <w:szCs w:val="20"/>
        </w:rPr>
        <w:t>Bei Einziehung der kurveninneren Fahrstreifen ist die Einziehung vor den Kurvenbeginn zu legen.</w:t>
      </w:r>
    </w:p>
    <w:p w14:paraId="4FC076A7" w14:textId="77777777" w:rsidR="001D4FB4" w:rsidRDefault="001D4FB4" w:rsidP="001D4FB4">
      <w:pPr>
        <w:spacing w:after="0"/>
        <w:jc w:val="both"/>
        <w:rPr>
          <w:rFonts w:eastAsia="Calibri" w:cs="Times New Roman"/>
          <w:szCs w:val="20"/>
        </w:rPr>
      </w:pPr>
      <w:r>
        <w:rPr>
          <w:rFonts w:eastAsia="Calibri" w:cs="Times New Roman"/>
          <w:szCs w:val="20"/>
        </w:rPr>
        <w:t>Bei Kuppen hat die Fahrstreifeneinziehung zu Beginn der Kuppe zu erfolgen.</w:t>
      </w:r>
    </w:p>
    <w:p w14:paraId="2594B5BE" w14:textId="77777777" w:rsidR="001D4FB4" w:rsidRDefault="001D4FB4" w:rsidP="001D4FB4">
      <w:pPr>
        <w:spacing w:after="0"/>
        <w:jc w:val="both"/>
        <w:rPr>
          <w:rFonts w:eastAsia="Calibri" w:cs="Times New Roman"/>
          <w:szCs w:val="20"/>
        </w:rPr>
      </w:pPr>
    </w:p>
    <w:p w14:paraId="550D0207" w14:textId="77777777" w:rsidR="001D4FB4" w:rsidRDefault="001D4FB4" w:rsidP="001D4FB4">
      <w:pPr>
        <w:widowControl w:val="0"/>
        <w:spacing w:after="0"/>
        <w:rPr>
          <w:rFonts w:eastAsia="Calibri" w:cs="Times New Roman"/>
          <w:szCs w:val="20"/>
        </w:rPr>
      </w:pPr>
      <w:r>
        <w:rPr>
          <w:rFonts w:eastAsia="Times New Roman" w:cs="Times New Roman"/>
          <w:snapToGrid w:val="0"/>
          <w:szCs w:val="20"/>
          <w:lang w:eastAsia="de-DE"/>
        </w:rPr>
        <w:t xml:space="preserve">Die Absicherung darf grundsätzlich nicht im Tunnel erfolgen; sie erfolgt deshalb jeweils vor Beginn des Tunnels, </w:t>
      </w:r>
      <w:r>
        <w:rPr>
          <w:rFonts w:eastAsia="Calibri" w:cs="Times New Roman"/>
          <w:szCs w:val="20"/>
        </w:rPr>
        <w:t>des Weiteren gelten alle Regularien der RABT 2016.</w:t>
      </w:r>
    </w:p>
    <w:p w14:paraId="6F13B5BC" w14:textId="77777777" w:rsidR="001D4FB4" w:rsidRDefault="001D4FB4" w:rsidP="001D4FB4">
      <w:pPr>
        <w:widowControl w:val="0"/>
        <w:spacing w:after="0"/>
        <w:rPr>
          <w:rFonts w:eastAsia="Calibri" w:cs="Times New Roman"/>
          <w:szCs w:val="20"/>
        </w:rPr>
      </w:pPr>
    </w:p>
    <w:p w14:paraId="622FDC6A" w14:textId="77777777" w:rsidR="001D4FB4" w:rsidRDefault="001D4FB4" w:rsidP="001D4FB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Bei Arbeiten in den Tunnelstrecken, und bei Arbeiten, die in die Tunnelstrecken verkehrlich hineinwirken, ist jeweils eine Leitkegelkette oder eine </w:t>
      </w:r>
      <w:proofErr w:type="spellStart"/>
      <w:r>
        <w:rPr>
          <w:rFonts w:eastAsia="Times New Roman" w:cs="Times New Roman"/>
          <w:snapToGrid w:val="0"/>
          <w:szCs w:val="20"/>
          <w:lang w:eastAsia="de-DE"/>
        </w:rPr>
        <w:t>Bakenkette</w:t>
      </w:r>
      <w:proofErr w:type="spellEnd"/>
      <w:r>
        <w:rPr>
          <w:rFonts w:eastAsia="Times New Roman" w:cs="Times New Roman"/>
          <w:snapToGrid w:val="0"/>
          <w:szCs w:val="20"/>
          <w:lang w:eastAsia="de-DE"/>
        </w:rPr>
        <w:t xml:space="preserve"> vorzusehen.</w:t>
      </w:r>
    </w:p>
    <w:p w14:paraId="6127B6BB" w14:textId="77777777" w:rsidR="001D4FB4" w:rsidRDefault="001D4FB4" w:rsidP="001D4FB4">
      <w:pPr>
        <w:widowControl w:val="0"/>
        <w:spacing w:after="0"/>
        <w:rPr>
          <w:rFonts w:eastAsia="Times New Roman" w:cs="Times New Roman"/>
          <w:snapToGrid w:val="0"/>
          <w:szCs w:val="20"/>
          <w:highlight w:val="yellow"/>
          <w:lang w:eastAsia="de-DE"/>
        </w:rPr>
      </w:pPr>
    </w:p>
    <w:p w14:paraId="4B9A172C" w14:textId="77777777" w:rsidR="001D4FB4" w:rsidRDefault="001D4FB4" w:rsidP="001D4FB4">
      <w:pPr>
        <w:widowControl w:val="0"/>
        <w:spacing w:after="0"/>
        <w:rPr>
          <w:rFonts w:eastAsia="Times New Roman" w:cs="Times New Roman"/>
          <w:b/>
          <w:bCs/>
          <w:snapToGrid w:val="0"/>
          <w:szCs w:val="20"/>
          <w:lang w:eastAsia="de-DE"/>
        </w:rPr>
      </w:pPr>
      <w:r>
        <w:rPr>
          <w:rFonts w:eastAsia="Times New Roman" w:cs="Times New Roman"/>
          <w:b/>
          <w:bCs/>
          <w:snapToGrid w:val="0"/>
          <w:szCs w:val="20"/>
          <w:lang w:eastAsia="de-DE"/>
        </w:rPr>
        <w:t>Verkehrsbeeinflussungsanlagen:</w:t>
      </w:r>
    </w:p>
    <w:p w14:paraId="7177DAC2" w14:textId="77777777" w:rsidR="001D4FB4" w:rsidRDefault="001D4FB4" w:rsidP="001D4FB4">
      <w:pPr>
        <w:widowControl w:val="0"/>
        <w:spacing w:after="0"/>
        <w:rPr>
          <w:rFonts w:eastAsia="Times New Roman" w:cs="Times New Roman"/>
          <w:b/>
          <w:bCs/>
          <w:snapToGrid w:val="0"/>
          <w:szCs w:val="20"/>
          <w:lang w:eastAsia="de-DE"/>
        </w:rPr>
      </w:pPr>
    </w:p>
    <w:p w14:paraId="1E103446" w14:textId="77777777" w:rsidR="001D4FB4" w:rsidRDefault="001D4FB4" w:rsidP="001D4FB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Bei Arbeiten in den genannten Bereichen und bei Arbeiten, die in die genannten Bereiche hineinwirken, darf die Sperrung von Fahrstreifen erst nach Durchführung der erforderlichen Schaltungen an den Anzeigequerschnitten der VBA erfolgen. Die angeordneten Schaltungen sind unmittelbar vorher, </w:t>
      </w:r>
      <w:r>
        <w:rPr>
          <w:rFonts w:eastAsia="Times New Roman" w:cs="Times New Roman"/>
          <w:b/>
          <w:snapToGrid w:val="0"/>
          <w:szCs w:val="20"/>
          <w:lang w:eastAsia="de-DE"/>
        </w:rPr>
        <w:t>nach Information durch den AN, vom AG</w:t>
      </w:r>
      <w:r>
        <w:rPr>
          <w:rFonts w:eastAsia="Times New Roman" w:cs="Times New Roman"/>
          <w:snapToGrid w:val="0"/>
          <w:szCs w:val="20"/>
          <w:lang w:eastAsia="de-DE"/>
        </w:rPr>
        <w:t xml:space="preserve"> bei der Verkehrszentrale Leverkusen </w:t>
      </w:r>
      <w:proofErr w:type="spellStart"/>
      <w:r>
        <w:rPr>
          <w:rFonts w:eastAsia="Times New Roman" w:cs="Times New Roman"/>
          <w:snapToGrid w:val="0"/>
          <w:szCs w:val="20"/>
          <w:lang w:eastAsia="de-DE"/>
        </w:rPr>
        <w:t>fmdl</w:t>
      </w:r>
      <w:proofErr w:type="spellEnd"/>
      <w:r>
        <w:rPr>
          <w:rFonts w:eastAsia="Times New Roman" w:cs="Times New Roman"/>
          <w:snapToGrid w:val="0"/>
          <w:szCs w:val="20"/>
          <w:lang w:eastAsia="de-DE"/>
        </w:rPr>
        <w:t>. anzufordern. Der AN hat sich bei Annäherung an die Arbeitsstelle von den Schaltungen auf den Anzeigequerschnitten zu überzeugen.</w:t>
      </w:r>
    </w:p>
    <w:p w14:paraId="6EB21534" w14:textId="77777777" w:rsidR="001D4FB4" w:rsidRDefault="001D4FB4" w:rsidP="001D4FB4">
      <w:pPr>
        <w:spacing w:after="0"/>
        <w:rPr>
          <w:rFonts w:eastAsia="Calibri" w:cs="Times New Roman"/>
          <w:b/>
          <w:bCs/>
          <w:szCs w:val="20"/>
        </w:rPr>
      </w:pPr>
    </w:p>
    <w:p w14:paraId="40E45970" w14:textId="77777777" w:rsidR="001D4FB4" w:rsidRDefault="001D4FB4" w:rsidP="001D4FB4">
      <w:pPr>
        <w:spacing w:after="0"/>
        <w:rPr>
          <w:rFonts w:eastAsia="Calibri" w:cs="Times New Roman"/>
          <w:b/>
          <w:bCs/>
          <w:szCs w:val="20"/>
        </w:rPr>
      </w:pPr>
    </w:p>
    <w:p w14:paraId="1347E6BF" w14:textId="77777777" w:rsidR="001D4FB4" w:rsidRDefault="001D4FB4" w:rsidP="001D4FB4">
      <w:pPr>
        <w:spacing w:after="0"/>
        <w:rPr>
          <w:rFonts w:eastAsia="Calibri" w:cs="Times New Roman"/>
          <w:b/>
          <w:bCs/>
          <w:szCs w:val="20"/>
        </w:rPr>
      </w:pPr>
      <w:r>
        <w:rPr>
          <w:rFonts w:eastAsia="Calibri" w:cs="Times New Roman"/>
          <w:b/>
          <w:bCs/>
          <w:szCs w:val="20"/>
        </w:rPr>
        <w:t>Passive Schutzeinrichtungen:</w:t>
      </w:r>
    </w:p>
    <w:p w14:paraId="486BE4AF" w14:textId="77777777" w:rsidR="001D4FB4" w:rsidRDefault="001D4FB4" w:rsidP="001D4FB4">
      <w:pPr>
        <w:spacing w:after="0"/>
        <w:jc w:val="both"/>
        <w:rPr>
          <w:rFonts w:eastAsia="Calibri" w:cs="Times New Roman"/>
          <w:szCs w:val="20"/>
        </w:rPr>
      </w:pPr>
      <w:r>
        <w:rPr>
          <w:rFonts w:eastAsia="Calibri" w:cs="Times New Roman"/>
          <w:szCs w:val="20"/>
        </w:rPr>
        <w:t>Soweit keine Transportablen Schutzeinrichtungen aufgestellt sind, müssen die Schutzplanken zum täglichen Arbeitsende geschlossen, und alle Schraubverbindungen festgezogen sein. Die Kosten sind in die Einheitspreise einzurechnen.</w:t>
      </w:r>
    </w:p>
    <w:p w14:paraId="6E30E95C" w14:textId="77777777" w:rsidR="001D4FB4" w:rsidRDefault="001D4FB4" w:rsidP="001D4FB4">
      <w:pPr>
        <w:spacing w:after="0" w:line="256" w:lineRule="auto"/>
        <w:rPr>
          <w:rFonts w:eastAsia="Calibri" w:cs="Times New Roman"/>
          <w:szCs w:val="20"/>
        </w:rPr>
      </w:pPr>
    </w:p>
    <w:p w14:paraId="65755BD1" w14:textId="77777777" w:rsidR="001D4FB4" w:rsidRDefault="001D4FB4" w:rsidP="001D4FB4">
      <w:pPr>
        <w:spacing w:after="0" w:line="256" w:lineRule="auto"/>
        <w:rPr>
          <w:rFonts w:eastAsia="Calibri" w:cs="Times New Roman"/>
          <w:szCs w:val="20"/>
        </w:rPr>
      </w:pPr>
      <w:r>
        <w:rPr>
          <w:rFonts w:eastAsia="Calibri" w:cs="Times New Roman"/>
          <w:szCs w:val="20"/>
        </w:rPr>
        <w:t>Im Übrigen sind Behelfs-Absenkungen (4 m lang, Sigma-Pfosten, Absenkwinkelstück, Endausbildung und erforderliche Erdarbeiten) auszuführen. Die Kosten sind in die Einheitspreise einzurechnen.</w:t>
      </w:r>
    </w:p>
    <w:p w14:paraId="62504242" w14:textId="77777777" w:rsidR="001D4FB4" w:rsidRDefault="001D4FB4" w:rsidP="001D4FB4">
      <w:pPr>
        <w:spacing w:after="0"/>
        <w:rPr>
          <w:rFonts w:eastAsia="Calibri" w:cs="Times New Roman"/>
          <w:b/>
          <w:bCs/>
          <w:szCs w:val="20"/>
        </w:rPr>
      </w:pPr>
    </w:p>
    <w:p w14:paraId="3C0AB5F1" w14:textId="77777777" w:rsidR="001D4FB4" w:rsidRDefault="001D4FB4" w:rsidP="001D4FB4">
      <w:pPr>
        <w:spacing w:after="0"/>
        <w:rPr>
          <w:rFonts w:eastAsia="Calibri" w:cs="Times New Roman"/>
          <w:b/>
          <w:bCs/>
          <w:szCs w:val="20"/>
        </w:rPr>
      </w:pPr>
    </w:p>
    <w:p w14:paraId="01F2C1D6" w14:textId="77777777" w:rsidR="001D4FB4" w:rsidRDefault="001D4FB4" w:rsidP="001D4FB4">
      <w:pPr>
        <w:spacing w:after="0"/>
        <w:rPr>
          <w:rFonts w:eastAsia="Calibri" w:cs="Times New Roman"/>
          <w:b/>
          <w:bCs/>
          <w:szCs w:val="20"/>
        </w:rPr>
      </w:pPr>
      <w:r>
        <w:rPr>
          <w:rFonts w:eastAsia="Calibri" w:cs="Times New Roman"/>
          <w:b/>
          <w:bCs/>
          <w:szCs w:val="20"/>
        </w:rPr>
        <w:t>Gefahrenstellen außerhalb der Fahrbahn:</w:t>
      </w:r>
    </w:p>
    <w:p w14:paraId="5902D5B4" w14:textId="77777777" w:rsidR="001D4FB4" w:rsidRDefault="001D4FB4" w:rsidP="001D4FB4">
      <w:pPr>
        <w:spacing w:after="0"/>
        <w:jc w:val="both"/>
        <w:rPr>
          <w:rFonts w:eastAsia="Calibri" w:cs="Times New Roman"/>
          <w:szCs w:val="20"/>
        </w:rPr>
      </w:pPr>
      <w:r>
        <w:rPr>
          <w:rFonts w:eastAsia="Calibri" w:cs="Times New Roman"/>
          <w:szCs w:val="20"/>
        </w:rPr>
        <w:t>Durch geeignete Maßnahmen (z. B. Schutzgerüste, Planen, Folien oder Netze) ist sicherzustellen, dass keinerlei Beeinträchtigung, z. B. durch herabfallende Materialien, des unter dem Bauwerk fließenden Verkehrs erfolgt.</w:t>
      </w:r>
    </w:p>
    <w:p w14:paraId="5CCD459D" w14:textId="77777777" w:rsidR="001D4FB4" w:rsidRDefault="001D4FB4" w:rsidP="001D4FB4">
      <w:pPr>
        <w:spacing w:after="0"/>
        <w:jc w:val="both"/>
        <w:rPr>
          <w:rFonts w:eastAsia="Calibri" w:cs="Times New Roman"/>
          <w:szCs w:val="20"/>
        </w:rPr>
      </w:pPr>
      <w:r>
        <w:rPr>
          <w:rFonts w:eastAsia="Calibri" w:cs="Times New Roman"/>
          <w:szCs w:val="20"/>
        </w:rPr>
        <w:t>Die Geländer müssen zum täglichen Arbeitsende geschlossen und kraftschlüssig miteinander verbunden sein.</w:t>
      </w:r>
    </w:p>
    <w:p w14:paraId="49F4861B" w14:textId="77777777" w:rsidR="001D4FB4" w:rsidRDefault="001D4FB4" w:rsidP="001D4FB4">
      <w:pPr>
        <w:spacing w:after="0"/>
        <w:jc w:val="both"/>
        <w:rPr>
          <w:rFonts w:eastAsia="Calibri" w:cs="Times New Roman"/>
          <w:szCs w:val="20"/>
        </w:rPr>
      </w:pPr>
      <w:r>
        <w:rPr>
          <w:rFonts w:eastAsia="Calibri" w:cs="Times New Roman"/>
          <w:szCs w:val="20"/>
        </w:rPr>
        <w:t>Die Baugruben müssen zum täglichen Arbeitsende verfüllt sein; anderenfalls sind sie verkehrssicher abzudecken, abzusperren oder zu umzäunen.</w:t>
      </w:r>
    </w:p>
    <w:p w14:paraId="44C98D21" w14:textId="77777777" w:rsidR="001D4FB4" w:rsidRDefault="001D4FB4" w:rsidP="001D4FB4">
      <w:pPr>
        <w:spacing w:after="0"/>
        <w:rPr>
          <w:rFonts w:eastAsia="Calibri" w:cs="Times New Roman"/>
          <w:b/>
          <w:bCs/>
          <w:szCs w:val="20"/>
          <w:u w:val="single"/>
        </w:rPr>
      </w:pPr>
    </w:p>
    <w:p w14:paraId="0338043B" w14:textId="77777777" w:rsidR="001D4FB4" w:rsidRDefault="001D4FB4" w:rsidP="001D4FB4">
      <w:pPr>
        <w:spacing w:after="0"/>
        <w:rPr>
          <w:rFonts w:eastAsia="Calibri" w:cs="Times New Roman"/>
          <w:b/>
          <w:bCs/>
          <w:szCs w:val="20"/>
          <w:u w:val="single"/>
        </w:rPr>
      </w:pPr>
      <w:r>
        <w:rPr>
          <w:rFonts w:eastAsia="Calibri" w:cs="Times New Roman"/>
          <w:b/>
          <w:bCs/>
          <w:szCs w:val="20"/>
          <w:u w:val="single"/>
        </w:rPr>
        <w:t>Einschränkungen bei der täglichen Arbeitszeit:</w:t>
      </w:r>
    </w:p>
    <w:p w14:paraId="17070BBA" w14:textId="77777777" w:rsidR="001D4FB4" w:rsidRDefault="001D4FB4" w:rsidP="001D4FB4">
      <w:pPr>
        <w:tabs>
          <w:tab w:val="left" w:pos="142"/>
        </w:tabs>
        <w:spacing w:after="0"/>
        <w:rPr>
          <w:rFonts w:eastAsia="Calibri" w:cs="Times New Roman"/>
          <w:b/>
          <w:szCs w:val="20"/>
        </w:rPr>
      </w:pPr>
    </w:p>
    <w:p w14:paraId="04598C35" w14:textId="77777777" w:rsidR="001D4FB4" w:rsidRDefault="001D4FB4" w:rsidP="001D4FB4">
      <w:pPr>
        <w:tabs>
          <w:tab w:val="left" w:pos="142"/>
        </w:tabs>
        <w:spacing w:after="0"/>
        <w:rPr>
          <w:rFonts w:eastAsia="Calibri" w:cs="Times New Roman"/>
          <w:b/>
          <w:szCs w:val="20"/>
        </w:rPr>
      </w:pPr>
      <w:r>
        <w:rPr>
          <w:rFonts w:eastAsia="Calibri" w:cs="Times New Roman"/>
          <w:b/>
          <w:szCs w:val="20"/>
        </w:rPr>
        <w:t>Arbeiten von kürzerer Dauer:</w:t>
      </w:r>
    </w:p>
    <w:p w14:paraId="7A64891E" w14:textId="77777777" w:rsidR="001D4FB4" w:rsidRDefault="001D4FB4" w:rsidP="001D4FB4">
      <w:pPr>
        <w:tabs>
          <w:tab w:val="left" w:pos="142"/>
        </w:tabs>
        <w:spacing w:after="0"/>
        <w:rPr>
          <w:rFonts w:eastAsia="Calibri" w:cs="Times New Roman"/>
          <w:szCs w:val="20"/>
        </w:rPr>
      </w:pPr>
      <w:r>
        <w:rPr>
          <w:rFonts w:eastAsia="Calibri" w:cs="Times New Roman"/>
          <w:szCs w:val="20"/>
        </w:rPr>
        <w:t>Für Arbeiten mit reduzierter Anzahl von Fahrstreifen</w:t>
      </w:r>
    </w:p>
    <w:p w14:paraId="7DED491E" w14:textId="77777777" w:rsidR="001D4FB4" w:rsidRDefault="001D4FB4" w:rsidP="001D4FB4">
      <w:pPr>
        <w:tabs>
          <w:tab w:val="left" w:pos="142"/>
          <w:tab w:val="left" w:pos="709"/>
          <w:tab w:val="left" w:pos="851"/>
        </w:tabs>
        <w:spacing w:after="0"/>
        <w:rPr>
          <w:rFonts w:eastAsia="Calibri" w:cs="Times New Roman"/>
          <w:szCs w:val="20"/>
        </w:rPr>
      </w:pPr>
      <w:r>
        <w:rPr>
          <w:rFonts w:eastAsia="Calibri" w:cs="Times New Roman"/>
          <w:szCs w:val="20"/>
        </w:rPr>
        <w:tab/>
        <w:t xml:space="preserve">(d. h. </w:t>
      </w:r>
      <w:r>
        <w:rPr>
          <w:rFonts w:eastAsia="Calibri" w:cs="Times New Roman"/>
          <w:szCs w:val="20"/>
        </w:rPr>
        <w:tab/>
      </w:r>
      <w:r>
        <w:rPr>
          <w:rFonts w:eastAsia="Calibri" w:cs="Times New Roman"/>
          <w:szCs w:val="20"/>
        </w:rPr>
        <w:noBreakHyphen/>
      </w:r>
      <w:r>
        <w:rPr>
          <w:rFonts w:eastAsia="Calibri" w:cs="Times New Roman"/>
          <w:szCs w:val="20"/>
        </w:rPr>
        <w:tab/>
      </w:r>
      <w:r>
        <w:rPr>
          <w:rFonts w:eastAsia="Calibri" w:cs="Times New Roman"/>
          <w:szCs w:val="20"/>
        </w:rPr>
        <w:tab/>
        <w:t>auf dem rechten Fahrstreifen zwei</w:t>
      </w:r>
      <w:r>
        <w:rPr>
          <w:rFonts w:eastAsia="Calibri" w:cs="Times New Roman"/>
          <w:szCs w:val="20"/>
        </w:rPr>
        <w:noBreakHyphen/>
        <w:t xml:space="preserve"> bzw. </w:t>
      </w:r>
      <w:proofErr w:type="spellStart"/>
      <w:r>
        <w:rPr>
          <w:rFonts w:eastAsia="Calibri" w:cs="Times New Roman"/>
          <w:szCs w:val="20"/>
        </w:rPr>
        <w:t>dreistreifiger</w:t>
      </w:r>
      <w:proofErr w:type="spellEnd"/>
      <w:r>
        <w:rPr>
          <w:rFonts w:eastAsia="Calibri" w:cs="Times New Roman"/>
          <w:szCs w:val="20"/>
        </w:rPr>
        <w:t xml:space="preserve"> Richtungsfahrbahnen</w:t>
      </w:r>
    </w:p>
    <w:p w14:paraId="131B029B" w14:textId="77777777" w:rsidR="001D4FB4" w:rsidRDefault="001D4FB4" w:rsidP="001D4FB4">
      <w:pPr>
        <w:tabs>
          <w:tab w:val="left" w:pos="709"/>
          <w:tab w:val="left" w:pos="851"/>
        </w:tabs>
        <w:spacing w:after="0"/>
        <w:rPr>
          <w:rFonts w:eastAsia="Calibri" w:cs="Times New Roman"/>
          <w:szCs w:val="20"/>
        </w:rPr>
      </w:pPr>
      <w:r>
        <w:rPr>
          <w:rFonts w:eastAsia="Calibri" w:cs="Times New Roman"/>
          <w:szCs w:val="20"/>
        </w:rPr>
        <w:tab/>
        <w:t>-</w:t>
      </w:r>
      <w:r>
        <w:rPr>
          <w:rFonts w:eastAsia="Calibri" w:cs="Times New Roman"/>
          <w:szCs w:val="20"/>
        </w:rPr>
        <w:tab/>
      </w:r>
      <w:r>
        <w:rPr>
          <w:rFonts w:eastAsia="Calibri" w:cs="Times New Roman"/>
          <w:szCs w:val="20"/>
        </w:rPr>
        <w:tab/>
        <w:t xml:space="preserve">auf dem linken Fahrstreifen </w:t>
      </w:r>
      <w:proofErr w:type="spellStart"/>
      <w:r>
        <w:rPr>
          <w:rFonts w:eastAsia="Calibri" w:cs="Times New Roman"/>
          <w:szCs w:val="20"/>
        </w:rPr>
        <w:t>dreistreifiger</w:t>
      </w:r>
      <w:proofErr w:type="spellEnd"/>
      <w:r>
        <w:rPr>
          <w:rFonts w:eastAsia="Calibri" w:cs="Times New Roman"/>
          <w:szCs w:val="20"/>
        </w:rPr>
        <w:t xml:space="preserve"> Richtungsfahrbahnen</w:t>
      </w:r>
    </w:p>
    <w:p w14:paraId="0E3FADC8" w14:textId="77777777" w:rsidR="001D4FB4" w:rsidRDefault="001D4FB4" w:rsidP="001D4FB4">
      <w:pPr>
        <w:tabs>
          <w:tab w:val="left" w:pos="709"/>
          <w:tab w:val="left" w:pos="851"/>
        </w:tabs>
        <w:spacing w:after="0"/>
        <w:ind w:left="851" w:hanging="851"/>
        <w:rPr>
          <w:rFonts w:eastAsia="Calibri" w:cs="Times New Roman"/>
          <w:szCs w:val="20"/>
        </w:rPr>
      </w:pPr>
      <w:r>
        <w:rPr>
          <w:rFonts w:eastAsia="Calibri" w:cs="Times New Roman"/>
          <w:szCs w:val="20"/>
        </w:rPr>
        <w:tab/>
        <w:t>-</w:t>
      </w:r>
      <w:r>
        <w:rPr>
          <w:rFonts w:eastAsia="Calibri" w:cs="Times New Roman"/>
          <w:szCs w:val="20"/>
        </w:rPr>
        <w:tab/>
      </w:r>
      <w:r>
        <w:rPr>
          <w:rFonts w:eastAsia="Calibri" w:cs="Times New Roman"/>
          <w:szCs w:val="20"/>
        </w:rPr>
        <w:tab/>
        <w:t>auf dem linken Fahrstreifen zweistreifiger Richtungsfahrbahnen im Bereich von</w:t>
      </w:r>
    </w:p>
    <w:p w14:paraId="3BFA9159" w14:textId="77777777" w:rsidR="001D4FB4" w:rsidRDefault="001D4FB4" w:rsidP="001D4FB4">
      <w:pPr>
        <w:tabs>
          <w:tab w:val="left" w:pos="709"/>
          <w:tab w:val="left" w:pos="851"/>
        </w:tabs>
        <w:spacing w:after="0"/>
        <w:ind w:left="851" w:hanging="851"/>
        <w:rPr>
          <w:rFonts w:eastAsia="Calibri" w:cs="Times New Roman"/>
          <w:szCs w:val="20"/>
        </w:rPr>
      </w:pPr>
      <w:r>
        <w:rPr>
          <w:rFonts w:eastAsia="Calibri" w:cs="Times New Roman"/>
          <w:szCs w:val="20"/>
        </w:rPr>
        <w:tab/>
      </w:r>
      <w:r>
        <w:rPr>
          <w:rFonts w:eastAsia="Calibri" w:cs="Times New Roman"/>
          <w:szCs w:val="20"/>
        </w:rPr>
        <w:tab/>
      </w:r>
      <w:r>
        <w:rPr>
          <w:rFonts w:eastAsia="Calibri" w:cs="Times New Roman"/>
          <w:szCs w:val="20"/>
        </w:rPr>
        <w:tab/>
        <w:t>Autobahnkreuzen, Anschlussstellen und Rastanlagen)</w:t>
      </w:r>
    </w:p>
    <w:p w14:paraId="16A6C5F2" w14:textId="77777777" w:rsidR="001D4FB4" w:rsidRDefault="001D4FB4" w:rsidP="001D4FB4">
      <w:pPr>
        <w:tabs>
          <w:tab w:val="left" w:pos="142"/>
        </w:tabs>
        <w:spacing w:after="0"/>
        <w:ind w:left="142"/>
        <w:rPr>
          <w:rFonts w:eastAsia="Calibri" w:cs="Times New Roman"/>
          <w:szCs w:val="20"/>
        </w:rPr>
      </w:pPr>
    </w:p>
    <w:p w14:paraId="17049AC0" w14:textId="77777777" w:rsidR="001D4FB4" w:rsidRDefault="001D4FB4" w:rsidP="001D4FB4">
      <w:pPr>
        <w:tabs>
          <w:tab w:val="left" w:pos="142"/>
        </w:tabs>
        <w:spacing w:after="0"/>
        <w:ind w:left="142"/>
        <w:rPr>
          <w:rFonts w:eastAsia="Calibri" w:cs="Times New Roman"/>
          <w:szCs w:val="20"/>
        </w:rPr>
      </w:pPr>
      <w:r>
        <w:rPr>
          <w:rFonts w:eastAsia="Calibri" w:cs="Times New Roman"/>
          <w:szCs w:val="20"/>
        </w:rPr>
        <w:t>bestehen die in den beigefügten Listen</w:t>
      </w:r>
    </w:p>
    <w:p w14:paraId="26B17651" w14:textId="77777777" w:rsidR="001D4FB4" w:rsidRDefault="001D4FB4" w:rsidP="001D4FB4">
      <w:pPr>
        <w:tabs>
          <w:tab w:val="left" w:pos="142"/>
        </w:tabs>
        <w:spacing w:after="0"/>
        <w:ind w:left="142"/>
        <w:rPr>
          <w:rFonts w:eastAsia="Calibri" w:cs="Times New Roman"/>
          <w:szCs w:val="20"/>
        </w:rPr>
      </w:pPr>
    </w:p>
    <w:p w14:paraId="0114CE9B" w14:textId="77777777" w:rsidR="001D4FB4" w:rsidRDefault="001D4FB4" w:rsidP="001D4FB4">
      <w:pPr>
        <w:tabs>
          <w:tab w:val="left" w:pos="142"/>
        </w:tabs>
        <w:spacing w:after="0"/>
        <w:ind w:left="142"/>
        <w:rPr>
          <w:rFonts w:eastAsia="Calibri" w:cs="Times New Roman"/>
          <w:b/>
          <w:szCs w:val="20"/>
        </w:rPr>
      </w:pPr>
      <w:r>
        <w:rPr>
          <w:rFonts w:eastAsia="Calibri" w:cs="Times New Roman"/>
          <w:szCs w:val="20"/>
        </w:rPr>
        <w:tab/>
      </w:r>
      <w:r>
        <w:rPr>
          <w:rFonts w:eastAsia="Calibri" w:cs="Times New Roman"/>
          <w:szCs w:val="20"/>
        </w:rPr>
        <w:tab/>
        <w:t>„</w:t>
      </w:r>
      <w:r>
        <w:rPr>
          <w:rFonts w:eastAsia="Calibri" w:cs="Times New Roman"/>
          <w:b/>
          <w:szCs w:val="20"/>
        </w:rPr>
        <w:t>Verbotszeiten für Fahrstreifensperrungen“ (je AM-Bereich)</w:t>
      </w:r>
    </w:p>
    <w:p w14:paraId="1646C73C" w14:textId="77777777" w:rsidR="001D4FB4" w:rsidRDefault="001D4FB4" w:rsidP="001D4FB4">
      <w:pPr>
        <w:tabs>
          <w:tab w:val="left" w:pos="142"/>
        </w:tabs>
        <w:spacing w:after="0"/>
        <w:ind w:left="142"/>
        <w:rPr>
          <w:rFonts w:eastAsia="Calibri" w:cs="Times New Roman"/>
          <w:szCs w:val="20"/>
        </w:rPr>
      </w:pPr>
    </w:p>
    <w:p w14:paraId="345601BF" w14:textId="77777777" w:rsidR="001D4FB4" w:rsidRDefault="001D4FB4" w:rsidP="001D4FB4">
      <w:pPr>
        <w:tabs>
          <w:tab w:val="left" w:pos="142"/>
        </w:tabs>
        <w:spacing w:after="0"/>
        <w:ind w:left="142"/>
        <w:rPr>
          <w:rFonts w:eastAsia="Calibri" w:cs="Times New Roman"/>
          <w:szCs w:val="20"/>
        </w:rPr>
      </w:pPr>
      <w:r>
        <w:rPr>
          <w:rFonts w:eastAsia="Calibri" w:cs="Times New Roman"/>
          <w:szCs w:val="20"/>
        </w:rPr>
        <w:t>aufgeführten zeitlichen Einschränkungen.</w:t>
      </w:r>
    </w:p>
    <w:p w14:paraId="628DBD29" w14:textId="77777777" w:rsidR="001D4FB4" w:rsidRDefault="001D4FB4" w:rsidP="001D4FB4">
      <w:pPr>
        <w:spacing w:after="0"/>
        <w:ind w:left="142"/>
        <w:jc w:val="both"/>
        <w:rPr>
          <w:rFonts w:eastAsia="Calibri" w:cs="Times New Roman"/>
          <w:szCs w:val="20"/>
        </w:rPr>
      </w:pPr>
    </w:p>
    <w:p w14:paraId="729EBC00" w14:textId="77777777" w:rsidR="001D4FB4" w:rsidRDefault="001D4FB4" w:rsidP="001D4FB4">
      <w:pPr>
        <w:spacing w:after="0"/>
        <w:ind w:left="142"/>
        <w:jc w:val="both"/>
        <w:rPr>
          <w:rFonts w:eastAsia="Calibri" w:cs="Times New Roman"/>
          <w:szCs w:val="20"/>
        </w:rPr>
      </w:pPr>
      <w:r>
        <w:rPr>
          <w:rFonts w:eastAsia="Calibri" w:cs="Times New Roman"/>
          <w:szCs w:val="20"/>
        </w:rPr>
        <w:t xml:space="preserve">Für Arbeiten auf dem </w:t>
      </w:r>
      <w:r>
        <w:rPr>
          <w:rFonts w:eastAsia="Calibri" w:cs="Times New Roman"/>
          <w:szCs w:val="20"/>
          <w:u w:val="single"/>
        </w:rPr>
        <w:t xml:space="preserve">mittleren Fahrsteifen </w:t>
      </w:r>
      <w:proofErr w:type="spellStart"/>
      <w:r>
        <w:rPr>
          <w:rFonts w:eastAsia="Calibri" w:cs="Times New Roman"/>
          <w:szCs w:val="20"/>
          <w:u w:val="single"/>
        </w:rPr>
        <w:t>dreistreifiger</w:t>
      </w:r>
      <w:proofErr w:type="spellEnd"/>
      <w:r>
        <w:rPr>
          <w:rFonts w:eastAsia="Calibri" w:cs="Times New Roman"/>
          <w:szCs w:val="20"/>
          <w:u w:val="single"/>
        </w:rPr>
        <w:t xml:space="preserve"> Richtungsfahrbahnen</w:t>
      </w:r>
      <w:r>
        <w:rPr>
          <w:rFonts w:eastAsia="Calibri" w:cs="Times New Roman"/>
          <w:szCs w:val="20"/>
        </w:rPr>
        <w:t xml:space="preserve"> außerhalb von Autobahnkreuzen, Anschlussstellen und Rastanlagen sind zunächst die Zeiten für </w:t>
      </w:r>
      <w:proofErr w:type="spellStart"/>
      <w:r>
        <w:rPr>
          <w:rFonts w:eastAsia="Calibri" w:cs="Times New Roman"/>
          <w:szCs w:val="20"/>
        </w:rPr>
        <w:t>dreistreifige</w:t>
      </w:r>
      <w:proofErr w:type="spellEnd"/>
      <w:r>
        <w:rPr>
          <w:rFonts w:eastAsia="Calibri" w:cs="Times New Roman"/>
          <w:szCs w:val="20"/>
        </w:rPr>
        <w:t xml:space="preserve"> Verkehrsführung gem. anliegender Übersicht zu beachten. Ist demnach zweistreifige Verkehrsführung möglich, ist der Verkehr zweistreifig unter Benutzung des Standstreifens zu führen (Plan 6), und zwar in der Zeit Mo – Fr 09 - 15 Uhr sowie am Wochenende.</w:t>
      </w:r>
    </w:p>
    <w:p w14:paraId="4E9F35F3" w14:textId="77777777" w:rsidR="001D4FB4" w:rsidRDefault="001D4FB4" w:rsidP="001D4FB4">
      <w:pPr>
        <w:spacing w:after="0"/>
        <w:ind w:left="142"/>
        <w:jc w:val="both"/>
        <w:rPr>
          <w:rFonts w:eastAsia="Calibri" w:cs="Times New Roman"/>
          <w:szCs w:val="20"/>
        </w:rPr>
      </w:pPr>
    </w:p>
    <w:p w14:paraId="4CE57F1F" w14:textId="77777777" w:rsidR="001D4FB4" w:rsidRDefault="001D4FB4" w:rsidP="001D4FB4">
      <w:pPr>
        <w:spacing w:after="0"/>
        <w:ind w:left="142"/>
        <w:jc w:val="both"/>
        <w:rPr>
          <w:rFonts w:eastAsia="Calibri" w:cs="Times New Roman"/>
          <w:szCs w:val="20"/>
        </w:rPr>
      </w:pPr>
      <w:r>
        <w:rPr>
          <w:rFonts w:eastAsia="Calibri" w:cs="Times New Roman"/>
          <w:szCs w:val="20"/>
        </w:rPr>
        <w:lastRenderedPageBreak/>
        <w:t xml:space="preserve">Für Arbeiten auf dem </w:t>
      </w:r>
      <w:r>
        <w:rPr>
          <w:rFonts w:eastAsia="Calibri" w:cs="Times New Roman"/>
          <w:szCs w:val="20"/>
          <w:u w:val="single"/>
        </w:rPr>
        <w:t>linken Fahrstreifen zweistreifiger Richtungsfahrbahnen</w:t>
      </w:r>
      <w:r>
        <w:rPr>
          <w:rFonts w:eastAsia="Calibri" w:cs="Times New Roman"/>
          <w:szCs w:val="20"/>
        </w:rPr>
        <w:t xml:space="preserve"> außerhalb von Autobahnkreuzen, Anschlussstellen und Rastanlagen ist der Verkehr zweistreifig unter Benutzung des Standstreifens zu führen (Plan 4), und zwar in der Zeit Mo </w:t>
      </w:r>
      <w:r>
        <w:rPr>
          <w:rFonts w:eastAsia="Calibri" w:cs="Times New Roman"/>
          <w:szCs w:val="20"/>
        </w:rPr>
        <w:noBreakHyphen/>
        <w:t xml:space="preserve"> Fr 09 </w:t>
      </w:r>
      <w:r>
        <w:rPr>
          <w:rFonts w:eastAsia="Calibri" w:cs="Times New Roman"/>
          <w:szCs w:val="20"/>
        </w:rPr>
        <w:noBreakHyphen/>
        <w:t xml:space="preserve"> 15 Uhr sowie am Wochenende.</w:t>
      </w:r>
    </w:p>
    <w:p w14:paraId="1B4AABEB" w14:textId="77777777" w:rsidR="001D4FB4" w:rsidRDefault="001D4FB4" w:rsidP="001D4FB4">
      <w:pPr>
        <w:spacing w:after="0"/>
        <w:ind w:left="142"/>
        <w:jc w:val="both"/>
        <w:rPr>
          <w:rFonts w:eastAsia="Calibri" w:cs="Times New Roman"/>
          <w:szCs w:val="20"/>
        </w:rPr>
      </w:pPr>
    </w:p>
    <w:p w14:paraId="1AB2202E" w14:textId="77777777" w:rsidR="001D4FB4" w:rsidRDefault="001D4FB4" w:rsidP="001D4FB4">
      <w:pPr>
        <w:spacing w:after="0"/>
        <w:ind w:left="142"/>
        <w:jc w:val="both"/>
        <w:rPr>
          <w:rFonts w:eastAsia="Calibri" w:cs="Times New Roman"/>
          <w:szCs w:val="20"/>
        </w:rPr>
      </w:pPr>
      <w:r>
        <w:rPr>
          <w:rFonts w:eastAsia="Calibri" w:cs="Times New Roman"/>
          <w:szCs w:val="20"/>
        </w:rPr>
        <w:t xml:space="preserve">Arbeiten mit einstreifiger Verkehrsführung auf </w:t>
      </w:r>
      <w:proofErr w:type="spellStart"/>
      <w:r>
        <w:rPr>
          <w:rFonts w:eastAsia="Calibri" w:cs="Times New Roman"/>
          <w:szCs w:val="20"/>
        </w:rPr>
        <w:t>dreistreifigen</w:t>
      </w:r>
      <w:proofErr w:type="spellEnd"/>
      <w:r>
        <w:rPr>
          <w:rFonts w:eastAsia="Calibri" w:cs="Times New Roman"/>
          <w:szCs w:val="20"/>
        </w:rPr>
        <w:t xml:space="preserve"> Richtungsfahrbahnen dürfen </w:t>
      </w:r>
      <w:proofErr w:type="gramStart"/>
      <w:r>
        <w:rPr>
          <w:rFonts w:eastAsia="Calibri" w:cs="Times New Roman"/>
          <w:szCs w:val="20"/>
        </w:rPr>
        <w:t>nur  nachts</w:t>
      </w:r>
      <w:proofErr w:type="gramEnd"/>
      <w:r>
        <w:rPr>
          <w:rFonts w:eastAsia="Calibri" w:cs="Times New Roman"/>
          <w:szCs w:val="20"/>
        </w:rPr>
        <w:t xml:space="preserve"> (20 Uhr – 05 Uhr) und am Wochenende (freitags 20 Uhr – montags 05 Uhr) durchgeführt werden.</w:t>
      </w:r>
    </w:p>
    <w:p w14:paraId="3E8934F7" w14:textId="77777777" w:rsidR="001D4FB4" w:rsidRDefault="001D4FB4" w:rsidP="001D4FB4">
      <w:pPr>
        <w:spacing w:after="0"/>
        <w:ind w:left="142"/>
        <w:jc w:val="both"/>
        <w:rPr>
          <w:rFonts w:eastAsia="Calibri" w:cs="Times New Roman"/>
          <w:szCs w:val="20"/>
        </w:rPr>
      </w:pPr>
    </w:p>
    <w:p w14:paraId="30C1C0AC" w14:textId="77777777" w:rsidR="001D4FB4" w:rsidRDefault="001D4FB4" w:rsidP="001D4FB4">
      <w:pPr>
        <w:spacing w:after="0"/>
        <w:ind w:left="142"/>
        <w:jc w:val="both"/>
        <w:rPr>
          <w:rFonts w:eastAsia="Calibri" w:cs="Times New Roman"/>
          <w:szCs w:val="20"/>
        </w:rPr>
      </w:pPr>
      <w:r>
        <w:rPr>
          <w:rFonts w:eastAsia="Calibri" w:cs="Times New Roman"/>
          <w:szCs w:val="20"/>
        </w:rPr>
        <w:t xml:space="preserve">An den Wochenenden zu Ferienanfang und -ende, zu Sommerferienmitte, am Anfang </w:t>
      </w:r>
      <w:proofErr w:type="gramStart"/>
      <w:r>
        <w:rPr>
          <w:rFonts w:eastAsia="Calibri" w:cs="Times New Roman"/>
          <w:szCs w:val="20"/>
        </w:rPr>
        <w:t>und  Ende</w:t>
      </w:r>
      <w:proofErr w:type="gramEnd"/>
      <w:r>
        <w:rPr>
          <w:rFonts w:eastAsia="Calibri" w:cs="Times New Roman"/>
          <w:szCs w:val="20"/>
        </w:rPr>
        <w:t xml:space="preserve"> der Hauptreisezeit im Sinne der Verkehrslenkenden Maßnahmen des Bundesministeriums für Verkehr, Bau und Stadtentwicklung, an verlängerten Wochenenden (auch an Feiertagen mit dazwischen liegendem Werktag vor/nach dem Wochenende) sind Arbeiten mit Fahrstreifensperrung auf den Autobahnen wegen des erhöhten Verkehrsaufkommens nur eingeschränkt und in Absprache mit dem AG und der Polizei möglich.</w:t>
      </w:r>
    </w:p>
    <w:p w14:paraId="14095144" w14:textId="77777777" w:rsidR="001D4FB4" w:rsidRDefault="001D4FB4" w:rsidP="001D4FB4">
      <w:pPr>
        <w:spacing w:after="0"/>
        <w:ind w:left="142"/>
        <w:jc w:val="both"/>
        <w:rPr>
          <w:rFonts w:eastAsia="Calibri" w:cs="Times New Roman"/>
          <w:szCs w:val="20"/>
        </w:rPr>
      </w:pPr>
    </w:p>
    <w:p w14:paraId="447F5BD2" w14:textId="77777777" w:rsidR="001D4FB4" w:rsidRDefault="001D4FB4" w:rsidP="001D4FB4">
      <w:pPr>
        <w:spacing w:after="0"/>
        <w:ind w:left="142"/>
        <w:jc w:val="both"/>
        <w:rPr>
          <w:rFonts w:eastAsia="Calibri" w:cs="Times New Roman"/>
          <w:szCs w:val="20"/>
        </w:rPr>
      </w:pPr>
      <w:r>
        <w:rPr>
          <w:rFonts w:eastAsia="Calibri" w:cs="Times New Roman"/>
          <w:szCs w:val="20"/>
        </w:rPr>
        <w:t>Arbeiten mit Vollsperrung von Rampenfahrbahnen sind zunächst nur am Wochenende möglich; jedoch kann abhängig von der Verkehrsbedeutung der Rampe und der Dauer der Arbeiten auch auf Zeiten an einzelnen Wochentagen in Absprache mit der AM ausgewichen werden.</w:t>
      </w:r>
    </w:p>
    <w:p w14:paraId="64F25104" w14:textId="77777777" w:rsidR="001D4FB4" w:rsidRDefault="001D4FB4" w:rsidP="001D4FB4">
      <w:pPr>
        <w:spacing w:after="0"/>
        <w:ind w:left="142"/>
        <w:jc w:val="both"/>
        <w:rPr>
          <w:rFonts w:eastAsia="Calibri" w:cs="Times New Roman"/>
          <w:szCs w:val="20"/>
        </w:rPr>
      </w:pPr>
    </w:p>
    <w:p w14:paraId="3F1AFC77" w14:textId="77777777" w:rsidR="001D4FB4" w:rsidRDefault="001D4FB4" w:rsidP="001D4FB4">
      <w:pPr>
        <w:spacing w:after="0"/>
        <w:ind w:left="142"/>
        <w:jc w:val="both"/>
        <w:rPr>
          <w:rFonts w:eastAsia="Calibri" w:cs="Times New Roman"/>
          <w:szCs w:val="20"/>
        </w:rPr>
      </w:pPr>
      <w:r>
        <w:rPr>
          <w:rFonts w:eastAsia="Calibri" w:cs="Times New Roman"/>
          <w:szCs w:val="20"/>
        </w:rPr>
        <w:t>Auch für die Rampenfahrbahnen gelten die zeitlichen Einschränkungen der Hauptfahrbahn.</w:t>
      </w:r>
    </w:p>
    <w:p w14:paraId="09543E4C" w14:textId="77777777" w:rsidR="001D4FB4" w:rsidRDefault="001D4FB4" w:rsidP="001D4FB4">
      <w:pPr>
        <w:spacing w:after="0"/>
        <w:ind w:left="142"/>
        <w:jc w:val="both"/>
        <w:rPr>
          <w:rFonts w:eastAsia="Calibri" w:cs="Times New Roman"/>
          <w:szCs w:val="20"/>
        </w:rPr>
      </w:pPr>
    </w:p>
    <w:p w14:paraId="7FE68DA5" w14:textId="77777777" w:rsidR="001D4FB4" w:rsidRDefault="001D4FB4" w:rsidP="001D4FB4">
      <w:pPr>
        <w:spacing w:after="0"/>
        <w:ind w:left="142"/>
        <w:jc w:val="both"/>
        <w:rPr>
          <w:rFonts w:eastAsia="Calibri" w:cs="Times New Roman"/>
          <w:szCs w:val="20"/>
        </w:rPr>
      </w:pPr>
      <w:r>
        <w:rPr>
          <w:rFonts w:eastAsia="Calibri" w:cs="Times New Roman"/>
          <w:szCs w:val="20"/>
        </w:rPr>
        <w:t>Während der Zeiten von publikumsintensiven Messen und ähnlichen Großveranstaltungen in der Umgebung der jeweiligen betroffenen Schilderstandorte, sowie zu den zugehörigen Auf- und Abbauzeiten, kann es zu zusätzlichen zeitlichen Einschränkungen kommen; Mehrkosten entstehen dem AG hieraus nicht.</w:t>
      </w:r>
    </w:p>
    <w:p w14:paraId="4AD5014E" w14:textId="77777777" w:rsidR="001D4FB4" w:rsidRDefault="001D4FB4" w:rsidP="001D4FB4">
      <w:pPr>
        <w:spacing w:after="0"/>
        <w:ind w:left="142"/>
        <w:jc w:val="both"/>
        <w:rPr>
          <w:rFonts w:eastAsia="Calibri" w:cs="Times New Roman"/>
          <w:szCs w:val="20"/>
        </w:rPr>
      </w:pPr>
    </w:p>
    <w:p w14:paraId="689FEBAB" w14:textId="77777777" w:rsidR="001D4FB4" w:rsidRDefault="001D4FB4" w:rsidP="001D4FB4">
      <w:pPr>
        <w:spacing w:after="0"/>
        <w:ind w:left="142"/>
        <w:jc w:val="both"/>
        <w:rPr>
          <w:rFonts w:eastAsia="Calibri" w:cs="Times New Roman"/>
          <w:szCs w:val="20"/>
        </w:rPr>
      </w:pPr>
      <w:r>
        <w:rPr>
          <w:rFonts w:eastAsia="Calibri" w:cs="Times New Roman"/>
          <w:szCs w:val="20"/>
        </w:rPr>
        <w:t xml:space="preserve">Bei einem Feiertag während der Woche gelten ggf. oben genannte spezielle Zeiten für Freitag und Montag sinngemäß auch für den Werktag </w:t>
      </w:r>
      <w:r>
        <w:rPr>
          <w:rFonts w:eastAsia="Calibri" w:cs="Times New Roman"/>
          <w:szCs w:val="20"/>
          <w:u w:val="single"/>
        </w:rPr>
        <w:t>vor</w:t>
      </w:r>
      <w:r>
        <w:rPr>
          <w:rFonts w:eastAsia="Calibri" w:cs="Times New Roman"/>
          <w:szCs w:val="20"/>
        </w:rPr>
        <w:t xml:space="preserve"> bzw. den Werktag </w:t>
      </w:r>
      <w:r>
        <w:rPr>
          <w:rFonts w:eastAsia="Calibri" w:cs="Times New Roman"/>
          <w:szCs w:val="20"/>
          <w:u w:val="single"/>
        </w:rPr>
        <w:t>nach</w:t>
      </w:r>
      <w:r>
        <w:rPr>
          <w:rFonts w:eastAsia="Calibri" w:cs="Times New Roman"/>
          <w:szCs w:val="20"/>
        </w:rPr>
        <w:t xml:space="preserve"> dem Feiertag. Je nach Lage des Wochenfeiertags kann die AM jedoch in Absprache mit der Polizei bei zu erwartendem Minderverkehr erweiterte Arbeitszeitmöglichkeiten zulassen, bei zu erwartendem Mehrverkehr die Arbeitszeitmöglichkeiten weiter reduzieren.</w:t>
      </w:r>
    </w:p>
    <w:p w14:paraId="5A20F342" w14:textId="77777777" w:rsidR="001D4FB4" w:rsidRDefault="001D4FB4" w:rsidP="001D4FB4">
      <w:pPr>
        <w:spacing w:after="0"/>
        <w:ind w:left="142"/>
        <w:jc w:val="both"/>
        <w:rPr>
          <w:rFonts w:eastAsia="Calibri" w:cs="Times New Roman"/>
          <w:szCs w:val="20"/>
        </w:rPr>
      </w:pPr>
    </w:p>
    <w:p w14:paraId="3D2119A5" w14:textId="77777777" w:rsidR="001D4FB4" w:rsidRDefault="001D4FB4" w:rsidP="001D4FB4">
      <w:pPr>
        <w:spacing w:after="0"/>
        <w:rPr>
          <w:rFonts w:eastAsia="Calibri" w:cs="Times New Roman"/>
          <w:szCs w:val="20"/>
        </w:rPr>
      </w:pPr>
    </w:p>
    <w:p w14:paraId="39E1B3A5" w14:textId="77777777" w:rsidR="001D4FB4" w:rsidRDefault="001D4FB4" w:rsidP="001D4FB4">
      <w:pPr>
        <w:spacing w:after="0"/>
        <w:rPr>
          <w:rFonts w:eastAsia="Calibri" w:cs="Times New Roman"/>
          <w:b/>
          <w:bCs/>
          <w:szCs w:val="20"/>
        </w:rPr>
      </w:pPr>
      <w:r>
        <w:rPr>
          <w:rFonts w:eastAsia="Calibri" w:cs="Times New Roman"/>
          <w:b/>
          <w:bCs/>
          <w:szCs w:val="20"/>
        </w:rPr>
        <w:t>Arbeiten im Bereich von Ausfädelstreifen (Verzögerungsstreifen):</w:t>
      </w:r>
    </w:p>
    <w:p w14:paraId="22B59F94" w14:textId="77777777" w:rsidR="001D4FB4" w:rsidRDefault="001D4FB4" w:rsidP="001D4FB4">
      <w:pPr>
        <w:spacing w:after="0"/>
        <w:jc w:val="both"/>
        <w:rPr>
          <w:rFonts w:eastAsia="Calibri" w:cs="Times New Roman"/>
          <w:szCs w:val="20"/>
        </w:rPr>
      </w:pPr>
      <w:r>
        <w:rPr>
          <w:rFonts w:eastAsia="Calibri" w:cs="Times New Roman"/>
          <w:szCs w:val="20"/>
        </w:rPr>
        <w:t>Als Grundbausteine für Pläne zu Arbeitsstellen von kürzerer Dauer sind die beiliegenden Musterpläne AS zu verwenden:</w:t>
      </w:r>
    </w:p>
    <w:p w14:paraId="2CB7B40E" w14:textId="77777777" w:rsidR="001D4FB4" w:rsidRDefault="001D4FB4" w:rsidP="001D4FB4">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Plan AS 2/1 bei Arbeiten im vorderen Teil des Ausfädelstreifens</w:t>
      </w:r>
    </w:p>
    <w:p w14:paraId="1E8334E9"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AS 2/2 bei Arbeiten im vorderen Teil des Ausfädelstreifens, und im Hauptfahrstreifen</w:t>
      </w:r>
    </w:p>
    <w:p w14:paraId="2A918E7C"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 xml:space="preserve">Plan </w:t>
      </w:r>
      <w:bookmarkStart w:id="75" w:name="_Hlk141165796"/>
      <w:r>
        <w:rPr>
          <w:rFonts w:eastAsia="Calibri" w:cs="Times New Roman"/>
          <w:szCs w:val="20"/>
        </w:rPr>
        <w:t>nach RSA 2021</w:t>
      </w:r>
      <w:bookmarkEnd w:id="75"/>
      <w:r>
        <w:rPr>
          <w:rFonts w:eastAsia="Calibri" w:cs="Times New Roman"/>
          <w:szCs w:val="20"/>
        </w:rPr>
        <w:t xml:space="preserve"> bei Arbeiten im hinteren Teil des Ausfädelstreifens</w:t>
      </w:r>
    </w:p>
    <w:p w14:paraId="2D13FB99" w14:textId="77777777" w:rsidR="001D4FB4" w:rsidRDefault="001D4FB4" w:rsidP="001D4FB4">
      <w:pPr>
        <w:spacing w:after="0"/>
        <w:rPr>
          <w:rFonts w:eastAsia="Calibri" w:cs="Times New Roman"/>
          <w:szCs w:val="20"/>
        </w:rPr>
      </w:pPr>
    </w:p>
    <w:p w14:paraId="72A7DA2C" w14:textId="77777777" w:rsidR="001D4FB4" w:rsidRDefault="001D4FB4" w:rsidP="001D4FB4">
      <w:pPr>
        <w:spacing w:after="0"/>
        <w:rPr>
          <w:rFonts w:eastAsia="Calibri" w:cs="Times New Roman"/>
          <w:szCs w:val="20"/>
        </w:rPr>
      </w:pPr>
      <w:r>
        <w:rPr>
          <w:rFonts w:eastAsia="Calibri" w:cs="Times New Roman"/>
          <w:szCs w:val="20"/>
        </w:rPr>
        <w:t>Für Arbeiten in den ggf. noch verbleibenden Bereichen sind auf die örtliche Situation abgestimmte besondere Verkehrssicherungsmaßnahmen nach Anweisung des AG zu treffen.</w:t>
      </w:r>
    </w:p>
    <w:p w14:paraId="2C69AFAA" w14:textId="77777777" w:rsidR="001D4FB4" w:rsidRDefault="001D4FB4" w:rsidP="001D4FB4">
      <w:pPr>
        <w:spacing w:after="0"/>
        <w:rPr>
          <w:rFonts w:eastAsia="Calibri" w:cs="Times New Roman"/>
          <w:b/>
          <w:bCs/>
          <w:szCs w:val="20"/>
        </w:rPr>
      </w:pPr>
    </w:p>
    <w:p w14:paraId="6D84D2F7" w14:textId="77777777" w:rsidR="001D4FB4" w:rsidRDefault="001D4FB4" w:rsidP="001D4FB4">
      <w:pPr>
        <w:spacing w:after="0"/>
        <w:rPr>
          <w:rFonts w:eastAsia="Calibri" w:cs="Times New Roman"/>
          <w:b/>
          <w:bCs/>
          <w:szCs w:val="20"/>
        </w:rPr>
      </w:pPr>
      <w:r>
        <w:rPr>
          <w:rFonts w:eastAsia="Calibri" w:cs="Times New Roman"/>
          <w:b/>
          <w:bCs/>
          <w:szCs w:val="20"/>
        </w:rPr>
        <w:t>Arbeiten im Bereich von Einfädelstreifen (Beschleunigungsstreifen):</w:t>
      </w:r>
    </w:p>
    <w:p w14:paraId="1B9E2F24" w14:textId="77777777" w:rsidR="001D4FB4" w:rsidRDefault="001D4FB4" w:rsidP="001D4FB4">
      <w:pPr>
        <w:spacing w:after="0"/>
        <w:rPr>
          <w:rFonts w:eastAsia="Calibri" w:cs="Times New Roman"/>
          <w:szCs w:val="20"/>
        </w:rPr>
      </w:pPr>
      <w:r>
        <w:rPr>
          <w:rFonts w:eastAsia="Calibri" w:cs="Times New Roman"/>
          <w:szCs w:val="20"/>
        </w:rPr>
        <w:t>Als Grundbausteine für Pläne zu Arbeitsstellen von kürzerer Dauer sind die beiliegenden Musterpläne AS zu verwenden:</w:t>
      </w:r>
    </w:p>
    <w:p w14:paraId="1E8330A7"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nach RSA 2021 bei Arbeiten im hinteren Teil des Einfädelstreifens</w:t>
      </w:r>
    </w:p>
    <w:p w14:paraId="29EE2F77"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AS 2/6 bei Arbeiten auf dem Einfädelstreifen</w:t>
      </w:r>
    </w:p>
    <w:p w14:paraId="319FB5EF"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nach RSA 2021 bei Arbeiten im vorderen Teil des Einfädelstreifens</w:t>
      </w:r>
    </w:p>
    <w:p w14:paraId="57135329" w14:textId="77777777" w:rsidR="001D4FB4" w:rsidRDefault="001D4FB4" w:rsidP="001D4FB4">
      <w:pPr>
        <w:spacing w:after="0"/>
        <w:rPr>
          <w:rFonts w:eastAsia="Calibri" w:cs="Times New Roman"/>
          <w:szCs w:val="20"/>
        </w:rPr>
      </w:pPr>
    </w:p>
    <w:p w14:paraId="1B6A34B9" w14:textId="77777777" w:rsidR="001D4FB4" w:rsidRDefault="001D4FB4" w:rsidP="001D4FB4">
      <w:pPr>
        <w:spacing w:after="0"/>
        <w:rPr>
          <w:rFonts w:eastAsia="Calibri" w:cs="Times New Roman"/>
          <w:szCs w:val="20"/>
        </w:rPr>
      </w:pPr>
      <w:r>
        <w:rPr>
          <w:rFonts w:eastAsia="Calibri" w:cs="Times New Roman"/>
          <w:szCs w:val="20"/>
        </w:rPr>
        <w:t>Für Arbeiten in den ggf. noch verbleibenden Bereichen sind auf die örtliche Situation abgestimmte besondere Verkehrssicherungsmaßnahmen nach Anweisung des AG zu treffen.</w:t>
      </w:r>
    </w:p>
    <w:p w14:paraId="5475551A" w14:textId="77777777" w:rsidR="001D4FB4" w:rsidRDefault="001D4FB4" w:rsidP="001D4FB4">
      <w:pPr>
        <w:spacing w:after="0"/>
        <w:rPr>
          <w:rFonts w:eastAsia="Calibri" w:cs="Times New Roman"/>
          <w:b/>
          <w:bCs/>
          <w:szCs w:val="20"/>
        </w:rPr>
      </w:pPr>
    </w:p>
    <w:p w14:paraId="344EB39E" w14:textId="77777777" w:rsidR="001D4FB4" w:rsidRDefault="001D4FB4" w:rsidP="001D4FB4">
      <w:pPr>
        <w:spacing w:after="0"/>
        <w:rPr>
          <w:rFonts w:eastAsia="Calibri" w:cs="Times New Roman"/>
          <w:b/>
          <w:bCs/>
          <w:szCs w:val="20"/>
        </w:rPr>
      </w:pPr>
      <w:r>
        <w:rPr>
          <w:rFonts w:eastAsia="Calibri" w:cs="Times New Roman"/>
          <w:b/>
          <w:bCs/>
          <w:szCs w:val="20"/>
        </w:rPr>
        <w:t>Arbeiten in Verteiler</w:t>
      </w:r>
      <w:r>
        <w:rPr>
          <w:rFonts w:eastAsia="Calibri" w:cs="Times New Roman"/>
          <w:b/>
          <w:bCs/>
          <w:szCs w:val="20"/>
        </w:rPr>
        <w:noBreakHyphen/>
        <w:t>, Tangenten</w:t>
      </w:r>
      <w:r>
        <w:rPr>
          <w:rFonts w:eastAsia="Calibri" w:cs="Times New Roman"/>
          <w:b/>
          <w:bCs/>
          <w:szCs w:val="20"/>
        </w:rPr>
        <w:noBreakHyphen/>
        <w:t xml:space="preserve"> und Schleifenfahrbahnen sowie in Abfahrten und Auffahrten:</w:t>
      </w:r>
    </w:p>
    <w:p w14:paraId="4A4D80D3" w14:textId="77777777" w:rsidR="001D4FB4" w:rsidRDefault="001D4FB4" w:rsidP="001D4FB4">
      <w:pPr>
        <w:spacing w:after="0"/>
        <w:rPr>
          <w:rFonts w:eastAsia="Calibri" w:cs="Times New Roman"/>
          <w:szCs w:val="20"/>
        </w:rPr>
      </w:pPr>
      <w:r>
        <w:rPr>
          <w:rFonts w:eastAsia="Calibri" w:cs="Times New Roman"/>
          <w:szCs w:val="20"/>
        </w:rPr>
        <w:t>Als Grundbausteine für Pläne zu Arbeitsstellen von kürzerer Dauer sind die beiliegenden Musterpläne zu verwenden:</w:t>
      </w:r>
    </w:p>
    <w:p w14:paraId="1A5402FC"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nach RSA 2021 bei Arbeiten in Rampenfahrbahnen; entsprechend bei rechtsseitigen Arbeiten</w:t>
      </w:r>
    </w:p>
    <w:p w14:paraId="24033957"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Plan ASN 2/8 bei Vollsperrung einer Ausfahrtrampe</w:t>
      </w:r>
    </w:p>
    <w:p w14:paraId="2ABB967F" w14:textId="77777777" w:rsidR="001D4FB4" w:rsidRDefault="001D4FB4" w:rsidP="001D4FB4">
      <w:pPr>
        <w:widowControl w:val="0"/>
        <w:tabs>
          <w:tab w:val="left" w:pos="142"/>
        </w:tabs>
        <w:spacing w:after="0"/>
        <w:rPr>
          <w:rFonts w:eastAsia="Calibri" w:cs="Times New Roman"/>
          <w:szCs w:val="20"/>
        </w:rPr>
      </w:pPr>
      <w:r>
        <w:rPr>
          <w:rFonts w:eastAsia="Calibri" w:cs="Times New Roman"/>
          <w:szCs w:val="20"/>
        </w:rPr>
        <w:t>-</w:t>
      </w:r>
      <w:r>
        <w:rPr>
          <w:rFonts w:eastAsia="Calibri" w:cs="Times New Roman"/>
          <w:szCs w:val="20"/>
        </w:rPr>
        <w:tab/>
      </w:r>
      <w:r>
        <w:rPr>
          <w:rFonts w:eastAsia="Calibri" w:cs="Times New Roman"/>
          <w:szCs w:val="20"/>
        </w:rPr>
        <w:tab/>
        <w:t xml:space="preserve">Plan </w:t>
      </w:r>
      <w:bookmarkStart w:id="76" w:name="_Hlk141165456"/>
      <w:r>
        <w:rPr>
          <w:rFonts w:eastAsia="Calibri" w:cs="Times New Roman"/>
          <w:szCs w:val="20"/>
        </w:rPr>
        <w:t>nach RSA 2021</w:t>
      </w:r>
      <w:bookmarkEnd w:id="76"/>
      <w:r>
        <w:rPr>
          <w:rFonts w:eastAsia="Calibri" w:cs="Times New Roman"/>
          <w:szCs w:val="20"/>
        </w:rPr>
        <w:t xml:space="preserve"> bei Vollsperrung einer Auffahrtrampe</w:t>
      </w:r>
    </w:p>
    <w:p w14:paraId="79896272" w14:textId="77777777" w:rsidR="001D4FB4" w:rsidRDefault="001D4FB4" w:rsidP="001D4FB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Bei Vollsperrung einer Anschlussstelle ist jeweils eine Informationstafel „Ausfahrt (bzw. Auffahrt) Fr. </w:t>
      </w:r>
      <w:r>
        <w:rPr>
          <w:rFonts w:eastAsia="Times New Roman" w:cs="Times New Roman"/>
          <w:snapToGrid w:val="0"/>
          <w:color w:val="FF0000"/>
          <w:szCs w:val="20"/>
          <w:lang w:eastAsia="de-DE"/>
        </w:rPr>
        <w:t xml:space="preserve">XX </w:t>
      </w:r>
      <w:r>
        <w:rPr>
          <w:rFonts w:eastAsia="Times New Roman" w:cs="Times New Roman"/>
          <w:snapToGrid w:val="0"/>
          <w:szCs w:val="20"/>
          <w:lang w:eastAsia="de-DE"/>
        </w:rPr>
        <w:t xml:space="preserve">h – Mo </w:t>
      </w:r>
      <w:r>
        <w:rPr>
          <w:rFonts w:eastAsia="Times New Roman" w:cs="Times New Roman"/>
          <w:snapToGrid w:val="0"/>
          <w:color w:val="FF0000"/>
          <w:szCs w:val="20"/>
          <w:lang w:eastAsia="de-DE"/>
        </w:rPr>
        <w:t>XX</w:t>
      </w:r>
      <w:r>
        <w:rPr>
          <w:rFonts w:eastAsia="Times New Roman" w:cs="Times New Roman"/>
          <w:snapToGrid w:val="0"/>
          <w:szCs w:val="20"/>
          <w:lang w:eastAsia="de-DE"/>
        </w:rPr>
        <w:t xml:space="preserve"> h gesperrt“ gem. </w:t>
      </w:r>
      <w:r>
        <w:rPr>
          <w:rFonts w:eastAsia="Times New Roman" w:cs="Times New Roman"/>
          <w:b/>
          <w:bCs/>
          <w:snapToGrid w:val="0"/>
          <w:szCs w:val="20"/>
          <w:lang w:eastAsia="de-DE"/>
        </w:rPr>
        <w:t>Anlagen</w:t>
      </w:r>
      <w:r>
        <w:rPr>
          <w:rFonts w:eastAsia="Times New Roman" w:cs="Times New Roman"/>
          <w:snapToGrid w:val="0"/>
          <w:szCs w:val="20"/>
          <w:lang w:eastAsia="de-DE"/>
        </w:rPr>
        <w:t xml:space="preserve"> im Zuge der zu sperrenden Fahrbeziehung drei Tage im Voraus aufzustellen. Sollte eine Verschiebung der Baustelle auf einen späteren Zeitpunkt erfordern, ist </w:t>
      </w:r>
      <w:r>
        <w:rPr>
          <w:rFonts w:eastAsia="Times New Roman" w:cs="Times New Roman"/>
          <w:snapToGrid w:val="0"/>
          <w:szCs w:val="20"/>
          <w:lang w:eastAsia="de-DE"/>
        </w:rPr>
        <w:lastRenderedPageBreak/>
        <w:t>die Tafel ohne gesonderte Vergütung zu entwerten und zu gegebener Zeit wieder in Kraft zu setzen.</w:t>
      </w:r>
    </w:p>
    <w:p w14:paraId="2692A73A" w14:textId="77777777" w:rsidR="001D4FB4" w:rsidRDefault="001D4FB4" w:rsidP="001D4FB4">
      <w:pPr>
        <w:spacing w:after="0"/>
        <w:rPr>
          <w:rFonts w:eastAsia="Calibri" w:cs="Times New Roman"/>
          <w:szCs w:val="20"/>
        </w:rPr>
      </w:pPr>
    </w:p>
    <w:p w14:paraId="632620A1" w14:textId="77777777" w:rsidR="001D4FB4" w:rsidRDefault="001D4FB4" w:rsidP="001D4FB4">
      <w:pPr>
        <w:spacing w:after="0"/>
        <w:jc w:val="both"/>
        <w:rPr>
          <w:rFonts w:eastAsia="Calibri" w:cs="Times New Roman"/>
          <w:szCs w:val="20"/>
        </w:rPr>
      </w:pPr>
      <w:r>
        <w:rPr>
          <w:rFonts w:eastAsia="Calibri" w:cs="Times New Roman"/>
          <w:szCs w:val="20"/>
        </w:rPr>
        <w:t>Bei Arbeiten im linken Fahrstreifen im Bereich von Fahrstreifenadditionen wird dieser vor Zuführung des rechten Fahrstreifens mit einer Absperrtafel eingezogen und der Verkehr zunächst über den Standstreifen und dann über den rechten Fahrstreifen geleitet. In der zugeführten Rampe wird zusätzlich Zeichen 205 StVO in Verbindung mit dem Zusatzschild „Kurze Auffahrt" aufgestellt.</w:t>
      </w:r>
    </w:p>
    <w:p w14:paraId="48BEA20B" w14:textId="77777777" w:rsidR="001D4FB4" w:rsidRDefault="001D4FB4" w:rsidP="001D4FB4">
      <w:pPr>
        <w:spacing w:after="0"/>
        <w:jc w:val="both"/>
        <w:rPr>
          <w:rFonts w:eastAsia="Calibri" w:cs="Times New Roman"/>
          <w:szCs w:val="20"/>
        </w:rPr>
      </w:pPr>
    </w:p>
    <w:p w14:paraId="545B6CDE" w14:textId="77777777" w:rsidR="001D4FB4" w:rsidRDefault="001D4FB4" w:rsidP="001D4FB4">
      <w:pPr>
        <w:spacing w:after="0"/>
        <w:jc w:val="both"/>
        <w:rPr>
          <w:rFonts w:eastAsia="Calibri" w:cs="Times New Roman"/>
          <w:szCs w:val="20"/>
        </w:rPr>
      </w:pPr>
      <w:r>
        <w:rPr>
          <w:rFonts w:eastAsia="Calibri" w:cs="Times New Roman"/>
          <w:szCs w:val="20"/>
        </w:rPr>
        <w:t>Im Bereich von Anschlussstellen sind einstreifige Verkehrsführungen im Wechsel mit dem Gegenverkehr nur in Abstimmung mit dem AG und der Polizei durchzuführen.</w:t>
      </w:r>
    </w:p>
    <w:p w14:paraId="526C5791" w14:textId="77777777" w:rsidR="001D4FB4" w:rsidRDefault="001D4FB4" w:rsidP="001D4FB4">
      <w:pPr>
        <w:spacing w:after="0"/>
        <w:jc w:val="both"/>
        <w:rPr>
          <w:rFonts w:eastAsia="Calibri" w:cs="Times New Roman"/>
          <w:b/>
          <w:bCs/>
          <w:szCs w:val="20"/>
          <w:u w:val="single"/>
        </w:rPr>
      </w:pPr>
    </w:p>
    <w:p w14:paraId="21682421" w14:textId="77777777" w:rsidR="001D4FB4" w:rsidRDefault="001D4FB4" w:rsidP="001D4FB4">
      <w:pPr>
        <w:spacing w:after="0"/>
        <w:jc w:val="both"/>
        <w:rPr>
          <w:rFonts w:eastAsia="Calibri" w:cs="Times New Roman"/>
          <w:b/>
          <w:bCs/>
          <w:szCs w:val="20"/>
        </w:rPr>
      </w:pPr>
      <w:r>
        <w:rPr>
          <w:rFonts w:eastAsia="Calibri" w:cs="Times New Roman"/>
          <w:b/>
          <w:bCs/>
          <w:szCs w:val="20"/>
          <w:u w:val="single"/>
        </w:rPr>
        <w:t>Kreuzende Straßen</w:t>
      </w:r>
    </w:p>
    <w:p w14:paraId="333EC049" w14:textId="77777777" w:rsidR="001D4FB4" w:rsidRDefault="001D4FB4" w:rsidP="001D4FB4">
      <w:pPr>
        <w:spacing w:after="0"/>
        <w:jc w:val="both"/>
        <w:rPr>
          <w:rFonts w:eastAsia="Calibri" w:cs="Times New Roman"/>
          <w:szCs w:val="20"/>
        </w:rPr>
      </w:pPr>
    </w:p>
    <w:p w14:paraId="09637023" w14:textId="77777777" w:rsidR="001D4FB4" w:rsidRDefault="001D4FB4" w:rsidP="001D4FB4">
      <w:pPr>
        <w:spacing w:after="0"/>
        <w:jc w:val="both"/>
        <w:rPr>
          <w:rFonts w:eastAsia="Calibri" w:cs="Times New Roman"/>
          <w:szCs w:val="20"/>
        </w:rPr>
      </w:pPr>
      <w:r>
        <w:rPr>
          <w:rFonts w:eastAsia="Calibri" w:cs="Times New Roman"/>
          <w:szCs w:val="20"/>
        </w:rPr>
        <w:t>Falls sich durch die Maßnahme Verkehrsbeschränkungen im Bereich der kreuzenden Straßen ergeben, hat sich der AN gem. § 45 (1) in Verbindung mit § 45 (6) der StVO in eigener Zuständigkeit unmittelbar nach der Auftragserteilung von der jeweiligen örtlichen Straßenverkehrsbehörde und in Abstimmung mit dem jeweiligen Baulastträger eine entsprechende Anordnung einzuholen. Den Auflagen dieser Behörden ist Folge zu leisten.</w:t>
      </w:r>
    </w:p>
    <w:p w14:paraId="46D1AA5C" w14:textId="77777777" w:rsidR="001D4FB4" w:rsidRDefault="001D4FB4" w:rsidP="001D4FB4">
      <w:pPr>
        <w:spacing w:after="0"/>
        <w:jc w:val="both"/>
        <w:rPr>
          <w:rFonts w:eastAsia="Calibri" w:cs="Times New Roman"/>
          <w:szCs w:val="20"/>
        </w:rPr>
      </w:pPr>
      <w:r>
        <w:rPr>
          <w:rFonts w:eastAsia="Calibri" w:cs="Times New Roman"/>
          <w:szCs w:val="20"/>
        </w:rPr>
        <w:t>Die Kosten für die Anordnung sind in die entsprechende OZ einzurechnen.</w:t>
      </w:r>
    </w:p>
    <w:p w14:paraId="6AA38518"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48"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549" w14:textId="3B09A166" w:rsidR="00454FA6" w:rsidRPr="0049297F" w:rsidRDefault="00954B40" w:rsidP="00496F47">
      <w:pPr>
        <w:pStyle w:val="BBberschrift2"/>
      </w:pPr>
      <w:bookmarkStart w:id="77" w:name="_Toc81633823"/>
      <w:bookmarkStart w:id="78" w:name="_Toc114564203"/>
      <w:bookmarkStart w:id="79" w:name="_Toc190407651"/>
      <w:r w:rsidRPr="0049297F">
        <w:t>BAUABLAUF</w:t>
      </w:r>
      <w:bookmarkEnd w:id="77"/>
      <w:bookmarkEnd w:id="78"/>
      <w:bookmarkEnd w:id="79"/>
    </w:p>
    <w:p w14:paraId="56FEAE2B" w14:textId="77777777" w:rsidR="003E3D1E" w:rsidRDefault="003E3D1E" w:rsidP="003E3D1E">
      <w:pPr>
        <w:widowControl w:val="0"/>
        <w:spacing w:after="0" w:line="360" w:lineRule="auto"/>
        <w:rPr>
          <w:rFonts w:eastAsia="Times New Roman" w:cs="Times New Roman"/>
          <w:b/>
          <w:snapToGrid w:val="0"/>
          <w:szCs w:val="20"/>
          <w:u w:val="single"/>
          <w:lang w:eastAsia="de-DE"/>
        </w:rPr>
      </w:pPr>
      <w:r>
        <w:rPr>
          <w:rFonts w:eastAsia="Times New Roman" w:cs="Times New Roman"/>
          <w:b/>
          <w:snapToGrid w:val="0"/>
          <w:szCs w:val="20"/>
          <w:u w:val="single"/>
          <w:lang w:eastAsia="de-DE"/>
        </w:rPr>
        <w:t>Reihenfolge und Abwicklung der Arbeiten</w:t>
      </w:r>
    </w:p>
    <w:p w14:paraId="036C8789" w14:textId="77777777" w:rsidR="003E3D1E" w:rsidRDefault="003E3D1E" w:rsidP="003E3D1E">
      <w:pPr>
        <w:widowControl w:val="0"/>
        <w:spacing w:after="0"/>
        <w:outlineLvl w:val="0"/>
        <w:rPr>
          <w:rFonts w:eastAsia="Times New Roman" w:cs="Times New Roman"/>
          <w:b/>
          <w:bCs/>
          <w:snapToGrid w:val="0"/>
          <w:szCs w:val="20"/>
          <w:u w:val="single"/>
          <w:lang w:eastAsia="de-DE"/>
        </w:rPr>
      </w:pPr>
    </w:p>
    <w:p w14:paraId="75983310" w14:textId="77777777" w:rsidR="003E3D1E" w:rsidRDefault="003E3D1E" w:rsidP="003E3D1E">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Bauaufsicht und -überwachung obliegt der Autobahnmeisterei. Die AM legt im Einzelfall fest, welche Arbeiten auszuführen sind.</w:t>
      </w:r>
    </w:p>
    <w:p w14:paraId="6AEBD1AA" w14:textId="77777777" w:rsidR="003E3D1E" w:rsidRDefault="003E3D1E" w:rsidP="003E3D1E">
      <w:pPr>
        <w:widowControl w:val="0"/>
        <w:tabs>
          <w:tab w:val="left" w:pos="720"/>
        </w:tabs>
        <w:spacing w:after="0"/>
        <w:jc w:val="both"/>
        <w:rPr>
          <w:rFonts w:eastAsia="Times New Roman" w:cs="Times New Roman"/>
          <w:snapToGrid w:val="0"/>
          <w:szCs w:val="20"/>
          <w:lang w:eastAsia="de-DE"/>
        </w:rPr>
      </w:pPr>
    </w:p>
    <w:p w14:paraId="73D7537A" w14:textId="77777777" w:rsidR="003E3D1E" w:rsidRDefault="003E3D1E" w:rsidP="003E3D1E">
      <w:pPr>
        <w:widowControl w:val="0"/>
        <w:tabs>
          <w:tab w:val="left" w:pos="720"/>
        </w:tabs>
        <w:spacing w:after="0"/>
        <w:jc w:val="both"/>
        <w:rPr>
          <w:rFonts w:eastAsia="Times New Roman" w:cs="Times New Roman"/>
          <w:bCs/>
          <w:snapToGrid w:val="0"/>
          <w:szCs w:val="20"/>
          <w:lang w:eastAsia="de-DE"/>
        </w:rPr>
      </w:pPr>
      <w:r>
        <w:rPr>
          <w:rFonts w:eastAsia="Times New Roman" w:cs="Times New Roman"/>
          <w:snapToGrid w:val="0"/>
          <w:szCs w:val="20"/>
          <w:lang w:eastAsia="de-DE"/>
        </w:rPr>
        <w:t xml:space="preserve">Der AN verpflichtet sich, nach fernmündlicher oder schriftlicher Unterrichtung durch den AG die erforderlichen Arbeiten auszuführen. </w:t>
      </w:r>
      <w:r>
        <w:rPr>
          <w:rFonts w:eastAsia="Times New Roman" w:cs="Times New Roman"/>
          <w:bCs/>
          <w:snapToGrid w:val="0"/>
          <w:szCs w:val="20"/>
          <w:lang w:eastAsia="de-DE"/>
        </w:rPr>
        <w:t>Der endgültige Auftrag erfolgt jeweils durch Abrufschein von der zuständigen Autobahnmeisterei.</w:t>
      </w:r>
    </w:p>
    <w:p w14:paraId="26AA5EBE" w14:textId="77777777" w:rsidR="003E3D1E" w:rsidRDefault="003E3D1E" w:rsidP="003E3D1E">
      <w:pPr>
        <w:widowControl w:val="0"/>
        <w:tabs>
          <w:tab w:val="left" w:pos="720"/>
        </w:tabs>
        <w:spacing w:after="0"/>
        <w:jc w:val="both"/>
        <w:rPr>
          <w:rFonts w:eastAsia="Times New Roman" w:cs="Times New Roman"/>
          <w:snapToGrid w:val="0"/>
          <w:szCs w:val="20"/>
          <w:lang w:eastAsia="de-DE"/>
        </w:rPr>
      </w:pPr>
    </w:p>
    <w:p w14:paraId="71015665" w14:textId="77777777" w:rsidR="003E3D1E" w:rsidRDefault="003E3D1E" w:rsidP="003E3D1E">
      <w:pPr>
        <w:widowControl w:val="0"/>
        <w:tabs>
          <w:tab w:val="left" w:pos="720"/>
        </w:tabs>
        <w:spacing w:after="0"/>
        <w:jc w:val="both"/>
        <w:rPr>
          <w:rFonts w:eastAsia="Times New Roman" w:cs="Times New Roman"/>
          <w:snapToGrid w:val="0"/>
          <w:szCs w:val="20"/>
          <w:lang w:eastAsia="de-DE"/>
        </w:rPr>
      </w:pPr>
      <w:r>
        <w:rPr>
          <w:rFonts w:eastAsia="Times New Roman" w:cs="Times New Roman"/>
          <w:snapToGrid w:val="0"/>
          <w:szCs w:val="20"/>
          <w:lang w:eastAsia="de-DE"/>
        </w:rPr>
        <w:t xml:space="preserve">Die Schadensaufnahme erfolgt gemeinsam nach Absprache mit einem Verantwortlichen des </w:t>
      </w:r>
      <w:r>
        <w:rPr>
          <w:rFonts w:eastAsia="Times New Roman" w:cs="Times New Roman"/>
          <w:b/>
          <w:snapToGrid w:val="0"/>
          <w:szCs w:val="20"/>
          <w:lang w:eastAsia="de-DE"/>
        </w:rPr>
        <w:t xml:space="preserve">AN </w:t>
      </w:r>
      <w:r>
        <w:rPr>
          <w:rFonts w:eastAsia="Times New Roman" w:cs="Times New Roman"/>
          <w:b/>
          <w:bCs/>
          <w:snapToGrid w:val="0"/>
          <w:szCs w:val="20"/>
          <w:lang w:eastAsia="de-DE"/>
        </w:rPr>
        <w:t>in der Örtlichkeit</w:t>
      </w:r>
      <w:r>
        <w:rPr>
          <w:rFonts w:eastAsia="Times New Roman" w:cs="Times New Roman"/>
          <w:snapToGrid w:val="0"/>
          <w:szCs w:val="20"/>
          <w:lang w:eastAsia="de-DE"/>
        </w:rPr>
        <w:t>.</w:t>
      </w:r>
    </w:p>
    <w:p w14:paraId="5B5C4372" w14:textId="77777777" w:rsidR="003E3D1E" w:rsidRDefault="003E3D1E" w:rsidP="003E3D1E">
      <w:pPr>
        <w:widowControl w:val="0"/>
        <w:tabs>
          <w:tab w:val="left" w:pos="720"/>
        </w:tabs>
        <w:spacing w:after="0"/>
        <w:rPr>
          <w:rFonts w:eastAsia="Times New Roman" w:cs="Times New Roman"/>
          <w:snapToGrid w:val="0"/>
          <w:szCs w:val="20"/>
          <w:lang w:eastAsia="de-DE"/>
        </w:rPr>
      </w:pPr>
    </w:p>
    <w:p w14:paraId="7D9455D6" w14:textId="77777777" w:rsidR="003E3D1E" w:rsidRDefault="003E3D1E" w:rsidP="003E3D1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 xml:space="preserve">Stillstands Zeiten und verkehrsbedingte Wartezeiten, z.B. durch Abstimmungen vor Ort oder zeitlichen Beschränkungen auf BAB, sind in die Einheitspreise einzurechnen und werden </w:t>
      </w:r>
      <w:r>
        <w:rPr>
          <w:rFonts w:eastAsia="Times New Roman" w:cs="Times New Roman"/>
          <w:b/>
          <w:snapToGrid w:val="0"/>
          <w:szCs w:val="20"/>
          <w:u w:val="single"/>
          <w:lang w:eastAsia="de-DE"/>
        </w:rPr>
        <w:t>nicht</w:t>
      </w:r>
      <w:r>
        <w:rPr>
          <w:rFonts w:eastAsia="Times New Roman" w:cs="Times New Roman"/>
          <w:snapToGrid w:val="0"/>
          <w:szCs w:val="20"/>
          <w:lang w:eastAsia="de-DE"/>
        </w:rPr>
        <w:t xml:space="preserve"> gesondert vergütet.</w:t>
      </w:r>
    </w:p>
    <w:p w14:paraId="3EADE263" w14:textId="77777777" w:rsidR="003E3D1E" w:rsidRDefault="003E3D1E" w:rsidP="003E3D1E">
      <w:pPr>
        <w:widowControl w:val="0"/>
        <w:spacing w:after="0"/>
        <w:rPr>
          <w:rFonts w:eastAsia="Times New Roman" w:cs="Times New Roman"/>
          <w:snapToGrid w:val="0"/>
          <w:color w:val="3366FF"/>
          <w:szCs w:val="20"/>
          <w:u w:val="single"/>
          <w:lang w:eastAsia="de-DE"/>
        </w:rPr>
      </w:pPr>
    </w:p>
    <w:p w14:paraId="2FD2BC51" w14:textId="77777777" w:rsidR="003E3D1E" w:rsidRDefault="003E3D1E" w:rsidP="003E3D1E">
      <w:pPr>
        <w:widowControl w:val="0"/>
        <w:spacing w:after="0" w:line="360" w:lineRule="auto"/>
        <w:rPr>
          <w:rFonts w:eastAsia="Times New Roman" w:cs="Times New Roman"/>
          <w:b/>
          <w:snapToGrid w:val="0"/>
          <w:szCs w:val="20"/>
          <w:u w:val="single"/>
          <w:lang w:eastAsia="de-DE"/>
        </w:rPr>
      </w:pPr>
      <w:r>
        <w:rPr>
          <w:rFonts w:eastAsia="Times New Roman" w:cs="Times New Roman"/>
          <w:b/>
          <w:snapToGrid w:val="0"/>
          <w:szCs w:val="20"/>
          <w:u w:val="single"/>
          <w:lang w:eastAsia="de-DE"/>
        </w:rPr>
        <w:t>Zeitliche Beschränkungen</w:t>
      </w:r>
    </w:p>
    <w:p w14:paraId="428F4CC9" w14:textId="77777777" w:rsidR="003E3D1E" w:rsidRDefault="003E3D1E" w:rsidP="003E3D1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Siehe hierzu Punkt 3.1 „Verkehrsführung; Verkehrssicherung“, insbesondere Abschnitt „Sperrzeiten“ in dieser Baubeschreibung sowie die als Anlage beigefügte Tabelle „Verbotszeiten für Arbeiten auf BAB“.</w:t>
      </w:r>
    </w:p>
    <w:p w14:paraId="0E81A14D" w14:textId="77777777" w:rsidR="003E3D1E" w:rsidRDefault="003E3D1E" w:rsidP="003E3D1E">
      <w:pPr>
        <w:widowControl w:val="0"/>
        <w:spacing w:after="0"/>
        <w:jc w:val="both"/>
        <w:rPr>
          <w:rFonts w:eastAsia="Times New Roman" w:cs="Times New Roman"/>
          <w:snapToGrid w:val="0"/>
          <w:szCs w:val="20"/>
          <w:lang w:eastAsia="de-DE"/>
        </w:rPr>
      </w:pPr>
    </w:p>
    <w:p w14:paraId="1E15B821" w14:textId="77777777" w:rsidR="003E3D1E" w:rsidRDefault="003E3D1E" w:rsidP="003E3D1E">
      <w:pPr>
        <w:widowControl w:val="0"/>
        <w:spacing w:after="0"/>
        <w:rPr>
          <w:rFonts w:eastAsia="Times New Roman" w:cs="Times New Roman"/>
          <w:b/>
          <w:snapToGrid w:val="0"/>
          <w:szCs w:val="20"/>
          <w:u w:val="single"/>
          <w:lang w:eastAsia="de-DE"/>
        </w:rPr>
      </w:pPr>
      <w:r>
        <w:rPr>
          <w:rFonts w:eastAsia="Times New Roman" w:cs="Times New Roman"/>
          <w:b/>
          <w:snapToGrid w:val="0"/>
          <w:szCs w:val="20"/>
          <w:u w:val="single"/>
          <w:lang w:eastAsia="de-DE"/>
        </w:rPr>
        <w:t>Bedingungen für Arbeiten außerhalb der üblichen Arbeitszeit</w:t>
      </w:r>
    </w:p>
    <w:p w14:paraId="42458375" w14:textId="77777777" w:rsidR="003E3D1E" w:rsidRDefault="003E3D1E" w:rsidP="003E3D1E">
      <w:pPr>
        <w:widowControl w:val="0"/>
        <w:spacing w:after="0"/>
        <w:jc w:val="both"/>
        <w:rPr>
          <w:rFonts w:eastAsia="Times New Roman" w:cs="Times New Roman"/>
          <w:snapToGrid w:val="0"/>
          <w:szCs w:val="20"/>
          <w:lang w:eastAsia="de-DE"/>
        </w:rPr>
      </w:pPr>
    </w:p>
    <w:p w14:paraId="7FD1058D" w14:textId="77777777" w:rsidR="003E3D1E" w:rsidRDefault="003E3D1E" w:rsidP="003E3D1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Bei Arbeiten an Sonn- und Feiertagen ist die Arbeitserlaubnis bei den entsprechenden Behörden einzuholen. Materialanlieferungen an Samstagen und Sonntagen sind sicherzustellen und die entsprechenden Fahrerlaubnisse einzuholen.</w:t>
      </w:r>
    </w:p>
    <w:p w14:paraId="10CF0190" w14:textId="77777777" w:rsidR="003E3D1E" w:rsidRDefault="003E3D1E" w:rsidP="003E3D1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Die anfallenden Mehrkosten für das Personal und die Materialien bei Samstags- und Sonntagsarbeiten sowie Arbeiten an Feiertagen und bei Nachtarbeiten sind in den entsprechenden Ordnungsziffern zu berücksichtigen und einzurechnen.</w:t>
      </w:r>
    </w:p>
    <w:p w14:paraId="707BB738" w14:textId="77777777" w:rsidR="003E3D1E" w:rsidRDefault="003E3D1E" w:rsidP="003E3D1E">
      <w:pPr>
        <w:widowControl w:val="0"/>
        <w:spacing w:after="0"/>
        <w:jc w:val="both"/>
        <w:rPr>
          <w:rFonts w:eastAsia="Times New Roman" w:cs="Times New Roman"/>
          <w:snapToGrid w:val="0"/>
          <w:szCs w:val="20"/>
          <w:lang w:eastAsia="de-DE"/>
        </w:rPr>
      </w:pPr>
    </w:p>
    <w:p w14:paraId="5530CB3D" w14:textId="77777777" w:rsidR="003E3D1E" w:rsidRDefault="003E3D1E" w:rsidP="003E3D1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Beabsichtigt der AN Bauleistungen in Nachtarbeit zu erbringen, so sind auch hierfür die erforderlichen Genehmigungen vorab einzuholen.</w:t>
      </w:r>
    </w:p>
    <w:p w14:paraId="6AA3854A"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60"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61"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562" w14:textId="59D5CE73" w:rsidR="00454FA6" w:rsidRPr="0049297F" w:rsidRDefault="00954B40" w:rsidP="00496F47">
      <w:pPr>
        <w:pStyle w:val="BBberschrift2"/>
      </w:pPr>
      <w:bookmarkStart w:id="80" w:name="_Toc81633824"/>
      <w:bookmarkStart w:id="81" w:name="_Toc114564204"/>
      <w:bookmarkStart w:id="82" w:name="_Toc190407652"/>
      <w:r w:rsidRPr="0049297F">
        <w:t>WASSERHALTUNG</w:t>
      </w:r>
      <w:bookmarkEnd w:id="80"/>
      <w:bookmarkEnd w:id="81"/>
      <w:bookmarkEnd w:id="82"/>
    </w:p>
    <w:p w14:paraId="6AA38563" w14:textId="3F82AE86" w:rsidR="00454FA6" w:rsidRPr="0049297F" w:rsidRDefault="0002758E" w:rsidP="00F31B6E">
      <w:pPr>
        <w:jc w:val="both"/>
        <w:rPr>
          <w:snapToGrid w:val="0"/>
          <w:lang w:eastAsia="de-DE"/>
        </w:rPr>
      </w:pPr>
      <w:r>
        <w:rPr>
          <w:snapToGrid w:val="0"/>
          <w:lang w:eastAsia="de-DE"/>
        </w:rPr>
        <w:t>-Entfällt-</w:t>
      </w:r>
    </w:p>
    <w:p w14:paraId="6AA38564" w14:textId="77777777" w:rsidR="00454FA6" w:rsidRPr="0049297F" w:rsidRDefault="00454FA6" w:rsidP="00F31B6E">
      <w:pPr>
        <w:jc w:val="both"/>
        <w:rPr>
          <w:snapToGrid w:val="0"/>
          <w:lang w:eastAsia="de-DE"/>
        </w:rPr>
      </w:pPr>
    </w:p>
    <w:p w14:paraId="6AA38565" w14:textId="72F8E9CF" w:rsidR="00454FA6" w:rsidRPr="0049297F" w:rsidRDefault="00954B40" w:rsidP="00496F47">
      <w:pPr>
        <w:pStyle w:val="BBberschrift2"/>
      </w:pPr>
      <w:bookmarkStart w:id="83" w:name="_Toc81633825"/>
      <w:bookmarkStart w:id="84" w:name="_Toc114564205"/>
      <w:bookmarkStart w:id="85" w:name="_Toc190407653"/>
      <w:r w:rsidRPr="0049297F">
        <w:lastRenderedPageBreak/>
        <w:t>BAUBEHELFE</w:t>
      </w:r>
      <w:bookmarkEnd w:id="83"/>
      <w:bookmarkEnd w:id="84"/>
      <w:bookmarkEnd w:id="85"/>
    </w:p>
    <w:p w14:paraId="6AA38566" w14:textId="542C8F6F" w:rsidR="00454FA6" w:rsidRDefault="0002758E" w:rsidP="00F31B6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0848CEC8" w14:textId="77777777" w:rsidR="00EE4291" w:rsidRDefault="00EE4291" w:rsidP="00F31B6E">
      <w:pPr>
        <w:widowControl w:val="0"/>
        <w:spacing w:after="0"/>
        <w:jc w:val="both"/>
        <w:rPr>
          <w:rFonts w:eastAsia="Times New Roman" w:cs="Times New Roman"/>
          <w:snapToGrid w:val="0"/>
          <w:szCs w:val="20"/>
          <w:lang w:eastAsia="de-DE"/>
        </w:rPr>
      </w:pPr>
    </w:p>
    <w:p w14:paraId="00BCC9A3" w14:textId="77777777" w:rsidR="00B864A6" w:rsidRPr="0049297F" w:rsidRDefault="00B864A6" w:rsidP="00F31B6E">
      <w:pPr>
        <w:widowControl w:val="0"/>
        <w:spacing w:after="0"/>
        <w:jc w:val="both"/>
        <w:rPr>
          <w:rFonts w:eastAsia="Times New Roman" w:cs="Times New Roman"/>
          <w:snapToGrid w:val="0"/>
          <w:szCs w:val="20"/>
          <w:lang w:eastAsia="de-DE"/>
        </w:rPr>
      </w:pPr>
    </w:p>
    <w:p w14:paraId="6AA38575" w14:textId="01370A2A" w:rsidR="00454FA6" w:rsidRPr="0049297F" w:rsidRDefault="00954B40" w:rsidP="00496F47">
      <w:pPr>
        <w:pStyle w:val="BBberschrift2"/>
      </w:pPr>
      <w:bookmarkStart w:id="86" w:name="_Toc81633826"/>
      <w:bookmarkStart w:id="87" w:name="_Toc114564206"/>
      <w:bookmarkStart w:id="88" w:name="_Toc190407654"/>
      <w:r w:rsidRPr="0049297F">
        <w:t>STOFFE, BAUTEILE</w:t>
      </w:r>
      <w:bookmarkEnd w:id="86"/>
      <w:bookmarkEnd w:id="87"/>
      <w:bookmarkEnd w:id="88"/>
      <w:r w:rsidRPr="0049297F">
        <w:t xml:space="preserve"> </w:t>
      </w:r>
    </w:p>
    <w:p w14:paraId="174338AC"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Schildermaterial</w:t>
      </w:r>
    </w:p>
    <w:p w14:paraId="08E1CAB2" w14:textId="77777777" w:rsidR="006653A2" w:rsidRDefault="006653A2" w:rsidP="006653A2">
      <w:pPr>
        <w:widowControl w:val="0"/>
        <w:spacing w:after="0"/>
        <w:rPr>
          <w:rFonts w:eastAsia="Times New Roman" w:cs="Times New Roman"/>
          <w:b/>
          <w:bCs/>
          <w:snapToGrid w:val="0"/>
          <w:szCs w:val="20"/>
          <w:u w:val="single"/>
          <w:lang w:eastAsia="de-DE"/>
        </w:rPr>
      </w:pPr>
    </w:p>
    <w:p w14:paraId="5929C895" w14:textId="77777777" w:rsidR="006653A2" w:rsidRDefault="006653A2" w:rsidP="006653A2">
      <w:pPr>
        <w:widowControl w:val="0"/>
        <w:spacing w:after="0"/>
        <w:jc w:val="both"/>
        <w:rPr>
          <w:rFonts w:eastAsia="Times New Roman" w:cs="Times New Roman"/>
          <w:bCs/>
          <w:snapToGrid w:val="0"/>
          <w:szCs w:val="20"/>
          <w:lang w:eastAsia="de-DE"/>
        </w:rPr>
      </w:pPr>
      <w:bookmarkStart w:id="89" w:name="_Hlk141082725"/>
      <w:r>
        <w:rPr>
          <w:rFonts w:eastAsia="Times New Roman" w:cs="Times New Roman"/>
          <w:bCs/>
          <w:snapToGrid w:val="0"/>
          <w:szCs w:val="20"/>
          <w:lang w:eastAsia="de-DE"/>
        </w:rPr>
        <w:t>Gefordert wird:</w:t>
      </w:r>
    </w:p>
    <w:p w14:paraId="3300E5A1" w14:textId="77777777" w:rsidR="006653A2" w:rsidRDefault="006653A2" w:rsidP="006653A2">
      <w:pPr>
        <w:widowControl w:val="0"/>
        <w:spacing w:after="0"/>
        <w:jc w:val="both"/>
        <w:rPr>
          <w:rFonts w:eastAsia="Times New Roman" w:cs="Times New Roman"/>
          <w:bCs/>
          <w:snapToGrid w:val="0"/>
          <w:szCs w:val="20"/>
          <w:lang w:eastAsia="de-DE"/>
        </w:rPr>
      </w:pPr>
    </w:p>
    <w:p w14:paraId="447621BD"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Materialeigenschaften der Schilder müssen den Angaben der TLP VZ, Kap. 3.1.1 entsprechen.</w:t>
      </w:r>
    </w:p>
    <w:p w14:paraId="02F917BF" w14:textId="77777777" w:rsidR="006653A2" w:rsidRDefault="006653A2" w:rsidP="006653A2">
      <w:pPr>
        <w:widowControl w:val="0"/>
        <w:spacing w:after="0"/>
        <w:jc w:val="both"/>
        <w:rPr>
          <w:rFonts w:eastAsia="Times New Roman" w:cs="Times New Roman"/>
          <w:bCs/>
          <w:snapToGrid w:val="0"/>
          <w:szCs w:val="20"/>
          <w:lang w:eastAsia="de-DE"/>
        </w:rPr>
      </w:pPr>
    </w:p>
    <w:p w14:paraId="2910A3D3"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Die Rückseiten der Schilder einschließlich der zum Schild gehörenden Verstärkungen und Profile sind gemäß RAL-GZ </w:t>
      </w:r>
      <w:proofErr w:type="gramStart"/>
      <w:r>
        <w:rPr>
          <w:rFonts w:eastAsia="Times New Roman" w:cs="Times New Roman"/>
          <w:bCs/>
          <w:snapToGrid w:val="0"/>
          <w:szCs w:val="20"/>
          <w:lang w:eastAsia="de-DE"/>
        </w:rPr>
        <w:t>628</w:t>
      </w:r>
      <w:proofErr w:type="gramEnd"/>
      <w:r>
        <w:rPr>
          <w:rFonts w:eastAsia="Times New Roman" w:cs="Times New Roman"/>
          <w:bCs/>
          <w:snapToGrid w:val="0"/>
          <w:szCs w:val="20"/>
          <w:lang w:eastAsia="de-DE"/>
        </w:rPr>
        <w:t xml:space="preserve"> Kap. 4.2.1 auszuführen.</w:t>
      </w:r>
    </w:p>
    <w:p w14:paraId="7E699A49" w14:textId="77777777" w:rsidR="006653A2" w:rsidRDefault="006653A2" w:rsidP="006653A2">
      <w:pPr>
        <w:widowControl w:val="0"/>
        <w:spacing w:after="0"/>
        <w:jc w:val="both"/>
        <w:rPr>
          <w:rFonts w:eastAsia="Times New Roman" w:cs="Times New Roman"/>
          <w:bCs/>
          <w:snapToGrid w:val="0"/>
          <w:szCs w:val="20"/>
          <w:lang w:eastAsia="de-DE"/>
        </w:rPr>
      </w:pPr>
    </w:p>
    <w:p w14:paraId="3450E20C"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Kanten sind durchgehend mit einer Profilverstärkung einzufassen, die Rahmenprofile sind entsprechend den RAL-GZ 628 auszubilden. Hierbei ist insbesondere auf eine sorgsame Verarbeitung der Folien im Bereich der Randverstärkung zu achten.</w:t>
      </w:r>
    </w:p>
    <w:p w14:paraId="1DFCC632" w14:textId="77777777" w:rsidR="006653A2" w:rsidRDefault="006653A2" w:rsidP="006653A2">
      <w:pPr>
        <w:widowControl w:val="0"/>
        <w:spacing w:after="0"/>
        <w:jc w:val="both"/>
        <w:rPr>
          <w:rFonts w:eastAsia="Times New Roman" w:cs="Times New Roman"/>
          <w:bCs/>
          <w:snapToGrid w:val="0"/>
          <w:szCs w:val="20"/>
          <w:lang w:eastAsia="de-DE"/>
        </w:rPr>
      </w:pPr>
    </w:p>
    <w:p w14:paraId="054C2BDB"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snapToGrid w:val="0"/>
          <w:szCs w:val="20"/>
          <w:lang w:eastAsia="de-DE"/>
        </w:rPr>
        <w:t xml:space="preserve">Es sind nur großformatige Tafeln zu verarbeiten. </w:t>
      </w:r>
      <w:r>
        <w:rPr>
          <w:rFonts w:eastAsia="Times New Roman" w:cs="Times New Roman"/>
          <w:bCs/>
          <w:snapToGrid w:val="0"/>
          <w:szCs w:val="20"/>
          <w:lang w:eastAsia="de-DE"/>
        </w:rPr>
        <w:t>Schilder bis zu einer Größe von 2.000 x 3.000 mm sind aus einer Tafel zu fertigen.</w:t>
      </w:r>
    </w:p>
    <w:p w14:paraId="563B332B" w14:textId="77777777" w:rsidR="006653A2" w:rsidRDefault="006653A2" w:rsidP="006653A2">
      <w:pPr>
        <w:widowControl w:val="0"/>
        <w:spacing w:after="0"/>
        <w:jc w:val="both"/>
        <w:rPr>
          <w:rFonts w:eastAsia="Times New Roman" w:cs="Times New Roman"/>
          <w:bCs/>
          <w:snapToGrid w:val="0"/>
          <w:szCs w:val="20"/>
          <w:lang w:eastAsia="de-DE"/>
        </w:rPr>
      </w:pPr>
    </w:p>
    <w:p w14:paraId="3826E4D1"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Sind Fugen unvermeidbar, so sind diese hartzustoßen und zu verstärken. Bei der Fugeneinteilung sind senkrechte Fugen horizontalen vorzuziehen.</w:t>
      </w:r>
    </w:p>
    <w:p w14:paraId="47250ADB" w14:textId="77777777" w:rsidR="006653A2" w:rsidRDefault="006653A2" w:rsidP="006653A2">
      <w:pPr>
        <w:widowControl w:val="0"/>
        <w:spacing w:after="0"/>
        <w:jc w:val="both"/>
        <w:rPr>
          <w:rFonts w:eastAsia="Times New Roman" w:cs="Times New Roman"/>
          <w:bCs/>
          <w:snapToGrid w:val="0"/>
          <w:szCs w:val="20"/>
          <w:lang w:eastAsia="de-DE"/>
        </w:rPr>
      </w:pPr>
    </w:p>
    <w:p w14:paraId="731E40BB"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Im maßstäblichen Beschriftungsplan ist die Fugeneinteilung vom Auftragnehmer anzugeben und bedarf der Zustimmung des Auftraggebers. Eine Fugeneinteilung durch Buchstaben ist unzulässig.</w:t>
      </w:r>
    </w:p>
    <w:p w14:paraId="6AA64995" w14:textId="77777777" w:rsidR="006653A2" w:rsidRDefault="006653A2" w:rsidP="006653A2">
      <w:pPr>
        <w:widowControl w:val="0"/>
        <w:spacing w:after="0"/>
        <w:jc w:val="both"/>
        <w:rPr>
          <w:rFonts w:eastAsia="Times New Roman" w:cs="Times New Roman"/>
          <w:bCs/>
          <w:snapToGrid w:val="0"/>
          <w:szCs w:val="20"/>
          <w:lang w:eastAsia="de-DE"/>
        </w:rPr>
      </w:pPr>
    </w:p>
    <w:p w14:paraId="0861B884"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Für die erforderliche Versteifung der Tafeln sind die Rückseiten mit Profilen zu verstärken. Der Abstand der Profile untereinander darf 80 cm nicht überschreiten. Die Versteifung ist auch an den abgerundeten Tafelecken durchzuführen und hat dem Radius zu folgen. Es müssen so viele Verbindungen verwendet werden, dass ein statisch einwandfreier Verbund zwischen Tafel und Verstärkung gewährleistet ist. Die Tafelbleche sind auf den Verstär</w:t>
      </w:r>
      <w:r>
        <w:rPr>
          <w:rFonts w:eastAsia="Times New Roman" w:cs="Times New Roman"/>
          <w:bCs/>
          <w:snapToGrid w:val="0"/>
          <w:szCs w:val="20"/>
          <w:lang w:eastAsia="de-DE"/>
        </w:rPr>
        <w:softHyphen/>
        <w:t>kungen zu befestigen.</w:t>
      </w:r>
    </w:p>
    <w:p w14:paraId="27F05C33" w14:textId="77777777" w:rsidR="006653A2" w:rsidRDefault="006653A2" w:rsidP="006653A2">
      <w:pPr>
        <w:widowControl w:val="0"/>
        <w:spacing w:after="0"/>
        <w:jc w:val="both"/>
        <w:rPr>
          <w:rFonts w:eastAsia="Times New Roman" w:cs="Times New Roman"/>
          <w:bCs/>
          <w:snapToGrid w:val="0"/>
          <w:szCs w:val="20"/>
          <w:lang w:eastAsia="de-DE"/>
        </w:rPr>
      </w:pPr>
    </w:p>
    <w:p w14:paraId="4B0DC580" w14:textId="77777777" w:rsidR="006653A2" w:rsidRDefault="006653A2" w:rsidP="006653A2">
      <w:pPr>
        <w:spacing w:after="0" w:line="256" w:lineRule="auto"/>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br w:type="page"/>
      </w:r>
    </w:p>
    <w:p w14:paraId="6A5EA972" w14:textId="77777777" w:rsidR="006653A2" w:rsidRDefault="006653A2" w:rsidP="006653A2">
      <w:pPr>
        <w:spacing w:after="0" w:line="256" w:lineRule="auto"/>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lastRenderedPageBreak/>
        <w:t>Folierung</w:t>
      </w:r>
    </w:p>
    <w:p w14:paraId="4C977479"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Schilder sind grundsätzlich mit Folie zu bekleben; Lasurfarben bzw. Lasur</w:t>
      </w:r>
      <w:r>
        <w:rPr>
          <w:rFonts w:eastAsia="Times New Roman" w:cs="Times New Roman"/>
          <w:bCs/>
          <w:snapToGrid w:val="0"/>
          <w:szCs w:val="20"/>
          <w:lang w:eastAsia="de-DE"/>
        </w:rPr>
        <w:softHyphen/>
        <w:t xml:space="preserve">druck ist </w:t>
      </w:r>
      <w:r>
        <w:rPr>
          <w:rFonts w:eastAsia="Times New Roman" w:cs="Times New Roman"/>
          <w:bCs/>
          <w:snapToGrid w:val="0"/>
          <w:szCs w:val="20"/>
          <w:u w:val="single"/>
          <w:lang w:eastAsia="de-DE"/>
        </w:rPr>
        <w:t>nicht</w:t>
      </w:r>
      <w:r>
        <w:rPr>
          <w:rFonts w:eastAsia="Times New Roman" w:cs="Times New Roman"/>
          <w:bCs/>
          <w:snapToGrid w:val="0"/>
          <w:szCs w:val="20"/>
          <w:lang w:eastAsia="de-DE"/>
        </w:rPr>
        <w:t xml:space="preserve"> zugelassen, auch nicht als Zwischenschicht unter Aufbringung eines abschließenden transparenten, den Lasurdruck abdeckenden Überlegefilms.</w:t>
      </w:r>
    </w:p>
    <w:p w14:paraId="695C1BAC" w14:textId="77777777" w:rsidR="006653A2" w:rsidRDefault="006653A2" w:rsidP="006653A2">
      <w:pPr>
        <w:widowControl w:val="0"/>
        <w:spacing w:after="0"/>
        <w:jc w:val="both"/>
        <w:rPr>
          <w:rFonts w:eastAsia="Times New Roman" w:cs="Times New Roman"/>
          <w:bCs/>
          <w:snapToGrid w:val="0"/>
          <w:szCs w:val="20"/>
          <w:lang w:eastAsia="de-DE"/>
        </w:rPr>
      </w:pPr>
    </w:p>
    <w:p w14:paraId="0D9E8DE6"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Mischung unterschiedlicher Ausführungssysteme bei der Herstellung der Signalbilder ist nicht zulässig.</w:t>
      </w:r>
    </w:p>
    <w:p w14:paraId="16B66010" w14:textId="77777777" w:rsidR="006653A2" w:rsidRDefault="006653A2" w:rsidP="006653A2">
      <w:pPr>
        <w:widowControl w:val="0"/>
        <w:spacing w:after="0"/>
        <w:jc w:val="both"/>
        <w:rPr>
          <w:rFonts w:eastAsia="Times New Roman" w:cs="Times New Roman"/>
          <w:bCs/>
          <w:snapToGrid w:val="0"/>
          <w:szCs w:val="20"/>
          <w:lang w:eastAsia="de-DE"/>
        </w:rPr>
      </w:pPr>
    </w:p>
    <w:p w14:paraId="6D8FFF6E"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Bei Verwendung von voll retroreflektierender Folie Reflexions-Klasse RA2, Reflexfolien- Aufbau B gewährleistet der AN durch geeignete Herstellungsverfahren (z.B. verschweißen oder versiegeln) </w:t>
      </w:r>
      <w:proofErr w:type="gramStart"/>
      <w:r>
        <w:rPr>
          <w:rFonts w:eastAsia="Times New Roman" w:cs="Times New Roman"/>
          <w:bCs/>
          <w:snapToGrid w:val="0"/>
          <w:szCs w:val="20"/>
          <w:lang w:eastAsia="de-DE"/>
        </w:rPr>
        <w:t>das</w:t>
      </w:r>
      <w:proofErr w:type="gramEnd"/>
      <w:r>
        <w:rPr>
          <w:rFonts w:eastAsia="Times New Roman" w:cs="Times New Roman"/>
          <w:bCs/>
          <w:snapToGrid w:val="0"/>
          <w:szCs w:val="20"/>
          <w:lang w:eastAsia="de-DE"/>
        </w:rPr>
        <w:t xml:space="preserve"> ein Wassereintritt in die angeschnittenen Waben in der Folienstruktur, und damit eine mittel- bis langfristige Zerstörung der Folierung, unterbleibt.</w:t>
      </w:r>
    </w:p>
    <w:p w14:paraId="484712F3"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Alternativ ist auch die Verwendung eines farbigen Überlegefilms (</w:t>
      </w:r>
      <w:proofErr w:type="gramStart"/>
      <w:r>
        <w:rPr>
          <w:rFonts w:eastAsia="Times New Roman" w:cs="Times New Roman"/>
          <w:bCs/>
          <w:snapToGrid w:val="0"/>
          <w:szCs w:val="20"/>
          <w:lang w:eastAsia="de-DE"/>
        </w:rPr>
        <w:t>EC Film</w:t>
      </w:r>
      <w:proofErr w:type="gramEnd"/>
      <w:r>
        <w:rPr>
          <w:rFonts w:eastAsia="Times New Roman" w:cs="Times New Roman"/>
          <w:bCs/>
          <w:snapToGrid w:val="0"/>
          <w:szCs w:val="20"/>
          <w:lang w:eastAsia="de-DE"/>
        </w:rPr>
        <w:t>) gestattet.</w:t>
      </w:r>
    </w:p>
    <w:p w14:paraId="69AED502" w14:textId="77777777" w:rsidR="006653A2" w:rsidRDefault="006653A2" w:rsidP="006653A2">
      <w:pPr>
        <w:widowControl w:val="0"/>
        <w:spacing w:after="0"/>
        <w:jc w:val="both"/>
        <w:rPr>
          <w:rFonts w:eastAsia="Times New Roman" w:cs="Times New Roman"/>
          <w:bCs/>
          <w:snapToGrid w:val="0"/>
          <w:szCs w:val="20"/>
          <w:lang w:eastAsia="de-DE"/>
        </w:rPr>
      </w:pPr>
    </w:p>
    <w:p w14:paraId="732E9AAB"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Mindestrückstrahlwerte müssen im Neuzustand der DIN 67520-2 entsprechen.</w:t>
      </w:r>
    </w:p>
    <w:p w14:paraId="5DF0965E" w14:textId="77777777" w:rsidR="006653A2" w:rsidRDefault="006653A2" w:rsidP="006653A2">
      <w:pPr>
        <w:widowControl w:val="0"/>
        <w:spacing w:after="0"/>
        <w:jc w:val="both"/>
        <w:rPr>
          <w:rFonts w:eastAsia="Times New Roman" w:cs="Times New Roman"/>
          <w:bCs/>
          <w:snapToGrid w:val="0"/>
          <w:szCs w:val="20"/>
          <w:lang w:eastAsia="de-DE"/>
        </w:rPr>
      </w:pPr>
    </w:p>
    <w:p w14:paraId="71C584EA"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Es dürfen nur Schilder mit gleichem Reflexfolien-Aufbautyp in Kombination aufgestellt/montiert werden. D.h. z.B., dass an einem Standort, an dem Schilder mit dem Folientyp der Reflexionsklasse RA2, Reflexfolien-Aufbau B montiert sind, kein Schild mit der Reflexfolienklasse RA2, Reflexfolien-Aufbau C zusätzlich oder im Austausch montiert werden darf.</w:t>
      </w:r>
    </w:p>
    <w:p w14:paraId="4188ED02" w14:textId="77777777" w:rsidR="006653A2" w:rsidRDefault="006653A2" w:rsidP="006653A2">
      <w:pPr>
        <w:widowControl w:val="0"/>
        <w:spacing w:after="0"/>
        <w:jc w:val="both"/>
        <w:rPr>
          <w:rFonts w:eastAsia="Times New Roman" w:cs="Times New Roman"/>
          <w:bCs/>
          <w:snapToGrid w:val="0"/>
          <w:szCs w:val="20"/>
          <w:lang w:eastAsia="de-DE"/>
        </w:rPr>
      </w:pPr>
    </w:p>
    <w:p w14:paraId="3CF94410"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Der AG teilt dem AN mit dem jeweiligen Abrufschreiben mit welcher Reflexfolien- Aufbau (B oder C) bei Abruf einer Leistung, die die Verwendung von Folie der Reflexions-Klasse RA2 beinhaltet, zum Einsatz kommen soll.</w:t>
      </w:r>
    </w:p>
    <w:p w14:paraId="41B4E797" w14:textId="77777777" w:rsidR="006653A2" w:rsidRDefault="006653A2" w:rsidP="006653A2">
      <w:pPr>
        <w:widowControl w:val="0"/>
        <w:spacing w:after="0"/>
        <w:jc w:val="both"/>
        <w:rPr>
          <w:rFonts w:eastAsia="Times New Roman" w:cs="Times New Roman"/>
          <w:bCs/>
          <w:snapToGrid w:val="0"/>
          <w:szCs w:val="20"/>
          <w:lang w:eastAsia="de-DE"/>
        </w:rPr>
      </w:pPr>
    </w:p>
    <w:p w14:paraId="54255429"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Eventuelle Mehrkosten bei der wahlweisen Verwendung von RA2-Folie mit dem Reflexfolienaufbau B oder C werden nicht gesondert vergütet und sind in die EP eingerechnet.</w:t>
      </w:r>
    </w:p>
    <w:p w14:paraId="371A8D99" w14:textId="77777777" w:rsidR="006653A2" w:rsidRDefault="006653A2" w:rsidP="006653A2">
      <w:pPr>
        <w:widowControl w:val="0"/>
        <w:spacing w:after="0"/>
        <w:jc w:val="both"/>
        <w:rPr>
          <w:rFonts w:eastAsia="Times New Roman" w:cs="Times New Roman"/>
          <w:bCs/>
          <w:snapToGrid w:val="0"/>
          <w:szCs w:val="20"/>
          <w:lang w:eastAsia="de-DE"/>
        </w:rPr>
      </w:pPr>
    </w:p>
    <w:p w14:paraId="10B70538"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Ebenheit</w:t>
      </w:r>
    </w:p>
    <w:p w14:paraId="584FF8A1" w14:textId="77777777" w:rsidR="006653A2" w:rsidRDefault="006653A2" w:rsidP="006653A2">
      <w:pPr>
        <w:widowControl w:val="0"/>
        <w:spacing w:after="0"/>
        <w:rPr>
          <w:rFonts w:eastAsia="Times New Roman" w:cs="Times New Roman"/>
          <w:bCs/>
          <w:snapToGrid w:val="0"/>
          <w:szCs w:val="20"/>
          <w:lang w:eastAsia="de-DE"/>
        </w:rPr>
      </w:pPr>
    </w:p>
    <w:p w14:paraId="0F0216AD"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Abweichungen von der Ebene dürfen bei kleineren Verkehrszeichen nicht mehr als 1,5 % der größten Abmessung des Verkehrszeichens betragen.</w:t>
      </w:r>
    </w:p>
    <w:p w14:paraId="5E2CAAAF" w14:textId="77777777" w:rsidR="006653A2" w:rsidRDefault="006653A2" w:rsidP="006653A2">
      <w:pPr>
        <w:widowControl w:val="0"/>
        <w:spacing w:after="0"/>
        <w:jc w:val="both"/>
        <w:rPr>
          <w:rFonts w:eastAsia="Times New Roman" w:cs="Times New Roman"/>
          <w:bCs/>
          <w:snapToGrid w:val="0"/>
          <w:szCs w:val="20"/>
          <w:lang w:eastAsia="de-DE"/>
        </w:rPr>
      </w:pPr>
    </w:p>
    <w:p w14:paraId="729CF27C"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Abmessung von der Schildebene darf bei mittelgroßen und großen Verkehrszeichen an beliebiger Stelle des Verkehrszeichens auf 1 Meter nicht mehr als 2 mm betragen. Der Stoß geteilter Tafeln von Wegweisern ist so zu konstruieren, dass durch Temperatureinwirkungen Aufwölbungen der Blechtafeln nicht auftreten können.</w:t>
      </w:r>
    </w:p>
    <w:p w14:paraId="0A0F6301"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Die </w:t>
      </w:r>
      <w:proofErr w:type="spellStart"/>
      <w:r>
        <w:rPr>
          <w:rFonts w:eastAsia="Times New Roman" w:cs="Times New Roman"/>
          <w:bCs/>
          <w:snapToGrid w:val="0"/>
          <w:szCs w:val="20"/>
          <w:lang w:eastAsia="de-DE"/>
        </w:rPr>
        <w:t>Wegweisertafeln</w:t>
      </w:r>
      <w:proofErr w:type="spellEnd"/>
      <w:r>
        <w:rPr>
          <w:rFonts w:eastAsia="Times New Roman" w:cs="Times New Roman"/>
          <w:bCs/>
          <w:snapToGrid w:val="0"/>
          <w:szCs w:val="20"/>
          <w:lang w:eastAsia="de-DE"/>
        </w:rPr>
        <w:t xml:space="preserve"> müssen eine ebene, glatte Oberfläche aufweisen. Innere Spannungen der verwendeten Tafeln sind vor der Verarbeitung durch geeignete Maßnahmen (Verwendung thermisch entspannter und gerichteter Bleche mit Werksattest) aufzulösen.</w:t>
      </w:r>
    </w:p>
    <w:p w14:paraId="0B55DCD5" w14:textId="77777777" w:rsidR="006653A2" w:rsidRDefault="006653A2" w:rsidP="006653A2">
      <w:pPr>
        <w:widowControl w:val="0"/>
        <w:spacing w:after="0"/>
        <w:rPr>
          <w:rFonts w:eastAsia="Times New Roman" w:cs="Times New Roman"/>
          <w:bCs/>
          <w:snapToGrid w:val="0"/>
          <w:szCs w:val="20"/>
          <w:lang w:eastAsia="de-DE"/>
        </w:rPr>
      </w:pPr>
    </w:p>
    <w:p w14:paraId="78058515"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Beschriftung</w:t>
      </w:r>
    </w:p>
    <w:p w14:paraId="06CF6F31" w14:textId="77777777" w:rsidR="006653A2" w:rsidRDefault="006653A2" w:rsidP="006653A2">
      <w:pPr>
        <w:widowControl w:val="0"/>
        <w:spacing w:after="0"/>
        <w:rPr>
          <w:rFonts w:eastAsia="Times New Roman" w:cs="Times New Roman"/>
          <w:bCs/>
          <w:snapToGrid w:val="0"/>
          <w:szCs w:val="20"/>
          <w:lang w:eastAsia="de-DE"/>
        </w:rPr>
      </w:pPr>
    </w:p>
    <w:p w14:paraId="5EE96851"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 xml:space="preserve">Die Beschriftung ist, wenn nicht ausdrücklich anders gefordert, in der Schriftart „Serifenlose Linear Antiqua; Verkehrsschrift“ nach DIN 1451-2 auszuführen. Ergänzend ist die zugehörige </w:t>
      </w:r>
      <w:proofErr w:type="spellStart"/>
      <w:r>
        <w:rPr>
          <w:rFonts w:eastAsia="Times New Roman" w:cs="Times New Roman"/>
          <w:bCs/>
          <w:snapToGrid w:val="0"/>
          <w:szCs w:val="20"/>
          <w:lang w:eastAsia="de-DE"/>
        </w:rPr>
        <w:t>Spationierung</w:t>
      </w:r>
      <w:proofErr w:type="spellEnd"/>
      <w:r>
        <w:rPr>
          <w:rFonts w:eastAsia="Times New Roman" w:cs="Times New Roman"/>
          <w:bCs/>
          <w:snapToGrid w:val="0"/>
          <w:szCs w:val="20"/>
          <w:lang w:eastAsia="de-DE"/>
        </w:rPr>
        <w:t xml:space="preserve"> (Abstandsgestaltung) nach Verkehrsblatt 1982, Seite 284, anzuwenden. In der Regel wird die Mittelschrift (Typ B) in gemischter Schreibweise (Groß- und Kleinschreibung) verwendet.</w:t>
      </w:r>
    </w:p>
    <w:p w14:paraId="3B53CA23" w14:textId="77777777" w:rsidR="006653A2" w:rsidRDefault="006653A2" w:rsidP="006653A2">
      <w:pPr>
        <w:widowControl w:val="0"/>
        <w:spacing w:after="0"/>
        <w:rPr>
          <w:rFonts w:eastAsia="Times New Roman" w:cs="Times New Roman"/>
          <w:b/>
          <w:bCs/>
          <w:snapToGrid w:val="0"/>
          <w:szCs w:val="20"/>
          <w:u w:val="single"/>
          <w:lang w:eastAsia="de-DE"/>
        </w:rPr>
      </w:pPr>
    </w:p>
    <w:p w14:paraId="187E6AF9"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Qualitätsnachweis</w:t>
      </w:r>
    </w:p>
    <w:p w14:paraId="44DA8628" w14:textId="77777777" w:rsidR="006653A2" w:rsidRDefault="006653A2" w:rsidP="006653A2">
      <w:pPr>
        <w:widowControl w:val="0"/>
        <w:spacing w:after="0"/>
        <w:rPr>
          <w:rFonts w:eastAsia="Times New Roman" w:cs="Times New Roman"/>
          <w:bCs/>
          <w:snapToGrid w:val="0"/>
          <w:szCs w:val="20"/>
          <w:lang w:eastAsia="de-DE"/>
        </w:rPr>
      </w:pPr>
    </w:p>
    <w:p w14:paraId="0E59931D"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Der Qualitätsnachweis der gelieferten Schilder muss durch eine Kennzeichnung mittels Gütezeichen im Sinne der Grundsätze für Gütezeichen des RAL (Deutsches Institut für Gütesicherung und Kennzeichnung e.V.) zwingend erbracht werden.</w:t>
      </w:r>
    </w:p>
    <w:p w14:paraId="1D6D6633"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Ebenso sind die mandatierten Eigenschaften nach der TLP VZ durch Anbringen des CE-Zeichens auf der Schildrückseite nachzuweisen.</w:t>
      </w:r>
    </w:p>
    <w:p w14:paraId="08F681E1" w14:textId="77777777" w:rsidR="006653A2" w:rsidRDefault="006653A2" w:rsidP="006653A2">
      <w:pPr>
        <w:spacing w:after="0" w:line="256" w:lineRule="auto"/>
        <w:rPr>
          <w:rFonts w:eastAsia="Times New Roman" w:cs="Times New Roman"/>
          <w:bCs/>
          <w:snapToGrid w:val="0"/>
          <w:szCs w:val="20"/>
          <w:lang w:eastAsia="de-DE"/>
        </w:rPr>
      </w:pPr>
    </w:p>
    <w:p w14:paraId="73E155EC" w14:textId="77777777" w:rsidR="006653A2" w:rsidRDefault="006653A2" w:rsidP="006653A2">
      <w:pPr>
        <w:spacing w:after="0" w:line="256" w:lineRule="auto"/>
        <w:rPr>
          <w:rFonts w:eastAsia="Times New Roman" w:cs="Times New Roman"/>
          <w:bCs/>
          <w:snapToGrid w:val="0"/>
          <w:szCs w:val="20"/>
          <w:lang w:eastAsia="de-DE"/>
        </w:rPr>
      </w:pPr>
    </w:p>
    <w:p w14:paraId="26AA3FFD" w14:textId="77777777" w:rsidR="006653A2" w:rsidRDefault="006653A2" w:rsidP="006653A2">
      <w:pPr>
        <w:spacing w:after="0" w:line="256" w:lineRule="auto"/>
        <w:rPr>
          <w:rFonts w:eastAsia="Times New Roman" w:cs="Times New Roman"/>
          <w:bCs/>
          <w:snapToGrid w:val="0"/>
          <w:szCs w:val="20"/>
          <w:lang w:eastAsia="de-DE"/>
        </w:rPr>
      </w:pPr>
    </w:p>
    <w:p w14:paraId="6C658D1F" w14:textId="77777777" w:rsidR="006653A2" w:rsidRDefault="006653A2" w:rsidP="006653A2">
      <w:pPr>
        <w:spacing w:after="0" w:line="256" w:lineRule="auto"/>
        <w:rPr>
          <w:rFonts w:eastAsia="Times New Roman" w:cs="Times New Roman"/>
          <w:bCs/>
          <w:snapToGrid w:val="0"/>
          <w:szCs w:val="20"/>
          <w:lang w:eastAsia="de-DE"/>
        </w:rPr>
      </w:pPr>
    </w:p>
    <w:p w14:paraId="0EE3D1A8" w14:textId="77777777" w:rsidR="006653A2" w:rsidRDefault="006653A2" w:rsidP="006653A2">
      <w:pPr>
        <w:spacing w:after="0" w:line="256" w:lineRule="auto"/>
        <w:rPr>
          <w:rFonts w:eastAsia="Times New Roman" w:cs="Times New Roman"/>
          <w:bCs/>
          <w:snapToGrid w:val="0"/>
          <w:szCs w:val="20"/>
          <w:lang w:eastAsia="de-DE"/>
        </w:rPr>
      </w:pPr>
    </w:p>
    <w:p w14:paraId="54EEC304" w14:textId="77777777" w:rsidR="006653A2" w:rsidRDefault="006653A2" w:rsidP="006653A2">
      <w:pPr>
        <w:spacing w:after="0" w:line="256" w:lineRule="auto"/>
        <w:rPr>
          <w:rFonts w:eastAsia="Times New Roman" w:cs="Times New Roman"/>
          <w:bCs/>
          <w:snapToGrid w:val="0"/>
          <w:szCs w:val="20"/>
          <w:lang w:eastAsia="de-DE"/>
        </w:rPr>
      </w:pPr>
    </w:p>
    <w:p w14:paraId="66BC5801" w14:textId="77777777" w:rsidR="006653A2" w:rsidRDefault="006653A2" w:rsidP="006653A2">
      <w:pPr>
        <w:spacing w:after="0" w:line="256" w:lineRule="auto"/>
        <w:rPr>
          <w:rFonts w:eastAsia="Times New Roman" w:cs="Times New Roman"/>
          <w:bCs/>
          <w:snapToGrid w:val="0"/>
          <w:szCs w:val="20"/>
          <w:lang w:eastAsia="de-DE"/>
        </w:rPr>
      </w:pPr>
    </w:p>
    <w:p w14:paraId="6288F940" w14:textId="77777777" w:rsidR="006653A2" w:rsidRDefault="006653A2" w:rsidP="006653A2">
      <w:pPr>
        <w:spacing w:after="0" w:line="256" w:lineRule="auto"/>
        <w:rPr>
          <w:rFonts w:eastAsia="Times New Roman" w:cs="Times New Roman"/>
          <w:bCs/>
          <w:snapToGrid w:val="0"/>
          <w:szCs w:val="20"/>
          <w:lang w:eastAsia="de-DE"/>
        </w:rPr>
      </w:pPr>
    </w:p>
    <w:p w14:paraId="3BCEF2C1" w14:textId="77777777" w:rsidR="006653A2" w:rsidRDefault="006653A2" w:rsidP="006653A2">
      <w:pPr>
        <w:spacing w:after="0" w:line="256" w:lineRule="auto"/>
        <w:rPr>
          <w:rFonts w:eastAsia="Times New Roman" w:cs="Times New Roman"/>
          <w:bCs/>
          <w:snapToGrid w:val="0"/>
          <w:szCs w:val="20"/>
          <w:lang w:eastAsia="de-DE"/>
        </w:rPr>
      </w:pPr>
    </w:p>
    <w:p w14:paraId="0D439C2D" w14:textId="77777777" w:rsidR="006653A2" w:rsidRDefault="006653A2" w:rsidP="006653A2">
      <w:pPr>
        <w:spacing w:after="0" w:line="256" w:lineRule="auto"/>
        <w:rPr>
          <w:rFonts w:eastAsia="Times New Roman" w:cs="Times New Roman"/>
          <w:bCs/>
          <w:snapToGrid w:val="0"/>
          <w:szCs w:val="20"/>
          <w:lang w:eastAsia="de-DE"/>
        </w:rPr>
      </w:pPr>
      <w:r>
        <w:rPr>
          <w:rFonts w:eastAsia="Times New Roman" w:cs="Times New Roman"/>
          <w:b/>
          <w:bCs/>
          <w:snapToGrid w:val="0"/>
          <w:szCs w:val="20"/>
          <w:u w:val="single"/>
          <w:lang w:eastAsia="de-DE"/>
        </w:rPr>
        <w:t>Montage der Schilder</w:t>
      </w:r>
    </w:p>
    <w:p w14:paraId="75CB1774" w14:textId="77777777" w:rsidR="006653A2" w:rsidRDefault="006653A2" w:rsidP="006653A2">
      <w:pPr>
        <w:widowControl w:val="0"/>
        <w:spacing w:after="0"/>
        <w:rPr>
          <w:rFonts w:eastAsia="Times New Roman" w:cs="Times New Roman"/>
          <w:bCs/>
          <w:snapToGrid w:val="0"/>
          <w:szCs w:val="20"/>
          <w:lang w:eastAsia="de-DE"/>
        </w:rPr>
      </w:pPr>
    </w:p>
    <w:p w14:paraId="0B4FA452" w14:textId="77777777" w:rsidR="006653A2" w:rsidRDefault="006653A2" w:rsidP="006653A2">
      <w:pPr>
        <w:spacing w:after="0" w:line="256" w:lineRule="auto"/>
        <w:rPr>
          <w:rFonts w:eastAsia="Times New Roman" w:cs="Times New Roman"/>
          <w:b/>
          <w:bCs/>
          <w:i/>
          <w:snapToGrid w:val="0"/>
          <w:szCs w:val="20"/>
          <w:lang w:eastAsia="de-DE"/>
        </w:rPr>
      </w:pPr>
      <w:r>
        <w:rPr>
          <w:rFonts w:eastAsia="Times New Roman" w:cs="Times New Roman"/>
          <w:b/>
          <w:bCs/>
          <w:i/>
          <w:snapToGrid w:val="0"/>
          <w:szCs w:val="20"/>
          <w:lang w:eastAsia="de-DE"/>
        </w:rPr>
        <w:t>Bodenschilder</w:t>
      </w:r>
    </w:p>
    <w:p w14:paraId="095F95EA" w14:textId="77777777" w:rsidR="006653A2" w:rsidRDefault="006653A2" w:rsidP="006653A2">
      <w:pPr>
        <w:widowControl w:val="0"/>
        <w:spacing w:after="0"/>
        <w:rPr>
          <w:rFonts w:eastAsia="Times New Roman" w:cs="Times New Roman"/>
          <w:bCs/>
          <w:snapToGrid w:val="0"/>
          <w:szCs w:val="20"/>
          <w:lang w:eastAsia="de-DE"/>
        </w:rPr>
      </w:pPr>
    </w:p>
    <w:p w14:paraId="3306E75C"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Schilder sind im rechten Winkel bzw. leicht gedreht zur Fahrbahn und lotrecht nach Angabe des AG aufzustel</w:t>
      </w:r>
      <w:r>
        <w:rPr>
          <w:rFonts w:eastAsia="Times New Roman" w:cs="Times New Roman"/>
          <w:bCs/>
          <w:snapToGrid w:val="0"/>
          <w:szCs w:val="20"/>
          <w:lang w:eastAsia="de-DE"/>
        </w:rPr>
        <w:softHyphen/>
        <w:t>len. Die Montage der neuen Schilder ist zügig in einem Arbeitsgang vorzunehmen, damit Verkehrsunsicherheiten möglichst geringgehalten werden.</w:t>
      </w:r>
    </w:p>
    <w:p w14:paraId="2AE6747D"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Bei Schildern bis zu 2,00 m Breite ist der Seitenabstand von befestigter Fahrbahnkante oder -fläche 1,00 m, über 2,00 m Breite = 1,50 m.</w:t>
      </w:r>
    </w:p>
    <w:p w14:paraId="660F9E7F" w14:textId="77777777" w:rsidR="006653A2" w:rsidRDefault="006653A2" w:rsidP="006653A2">
      <w:pPr>
        <w:widowControl w:val="0"/>
        <w:spacing w:after="0"/>
        <w:jc w:val="both"/>
        <w:rPr>
          <w:rFonts w:eastAsia="Times New Roman" w:cs="Times New Roman"/>
          <w:bCs/>
          <w:snapToGrid w:val="0"/>
          <w:szCs w:val="20"/>
          <w:lang w:eastAsia="de-DE"/>
        </w:rPr>
      </w:pPr>
    </w:p>
    <w:p w14:paraId="00406C18"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Bei schmalen Mittel- oder Seitenstreifen kann in Ausnahmefällen der Seitenabstand bis auf 0,50 m reduziert werden.</w:t>
      </w:r>
    </w:p>
    <w:p w14:paraId="427F9528"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Entscheidung trifft der Auftraggeber.</w:t>
      </w:r>
    </w:p>
    <w:p w14:paraId="338A0177" w14:textId="77777777" w:rsidR="006653A2" w:rsidRDefault="006653A2" w:rsidP="006653A2">
      <w:pPr>
        <w:widowControl w:val="0"/>
        <w:spacing w:after="0"/>
        <w:jc w:val="both"/>
        <w:rPr>
          <w:rFonts w:eastAsia="Times New Roman" w:cs="Times New Roman"/>
          <w:bCs/>
          <w:snapToGrid w:val="0"/>
          <w:szCs w:val="20"/>
          <w:lang w:eastAsia="de-DE"/>
        </w:rPr>
      </w:pPr>
    </w:p>
    <w:p w14:paraId="5067039A" w14:textId="77777777" w:rsidR="006653A2" w:rsidRDefault="006653A2" w:rsidP="006653A2">
      <w:pPr>
        <w:widowControl w:val="0"/>
        <w:spacing w:after="0"/>
        <w:jc w:val="both"/>
        <w:rPr>
          <w:rFonts w:eastAsia="Times New Roman" w:cs="Times New Roman"/>
          <w:bCs/>
          <w:snapToGrid w:val="0"/>
          <w:szCs w:val="20"/>
          <w:lang w:eastAsia="de-DE"/>
        </w:rPr>
      </w:pPr>
    </w:p>
    <w:p w14:paraId="1B020ED4"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Bodenfreiheit beträgt, soweit im Leistungsverzeichnis nichts Gegenteiliges gefordert wird, mindestens 1,50 m über dem höchsten Punkt der Fahrbahnoberkante.</w:t>
      </w:r>
    </w:p>
    <w:p w14:paraId="38FF935D" w14:textId="77777777" w:rsidR="006653A2" w:rsidRDefault="006653A2" w:rsidP="006653A2">
      <w:pPr>
        <w:widowControl w:val="0"/>
        <w:spacing w:after="0"/>
        <w:jc w:val="both"/>
        <w:rPr>
          <w:rFonts w:eastAsia="Times New Roman" w:cs="Times New Roman"/>
          <w:bCs/>
          <w:snapToGrid w:val="0"/>
          <w:szCs w:val="20"/>
          <w:lang w:eastAsia="de-DE"/>
        </w:rPr>
      </w:pPr>
    </w:p>
    <w:p w14:paraId="3FC5210A"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Ausgenommen sind:</w:t>
      </w:r>
    </w:p>
    <w:p w14:paraId="089156B3" w14:textId="77777777" w:rsidR="006653A2" w:rsidRDefault="006653A2" w:rsidP="006653A2">
      <w:pPr>
        <w:widowControl w:val="0"/>
        <w:spacing w:after="0"/>
        <w:rPr>
          <w:rFonts w:eastAsia="Times New Roman" w:cs="Times New Roman"/>
          <w:bCs/>
          <w:snapToGrid w:val="0"/>
          <w:szCs w:val="20"/>
          <w:lang w:eastAsia="de-DE"/>
        </w:rPr>
      </w:pPr>
    </w:p>
    <w:p w14:paraId="4AB7D13E" w14:textId="77777777" w:rsidR="006653A2" w:rsidRDefault="006653A2" w:rsidP="006653A2">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w:t>
      </w:r>
      <w:r>
        <w:rPr>
          <w:rFonts w:eastAsia="Times New Roman" w:cs="Times New Roman"/>
          <w:snapToGrid w:val="0"/>
          <w:szCs w:val="20"/>
          <w:lang w:eastAsia="de-DE"/>
        </w:rPr>
        <w:tab/>
        <w:t>km-Tafel</w:t>
      </w: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t>Bodenfreiheit</w:t>
      </w:r>
      <w:r>
        <w:rPr>
          <w:rFonts w:eastAsia="Times New Roman" w:cs="Times New Roman"/>
          <w:snapToGrid w:val="0"/>
          <w:szCs w:val="20"/>
          <w:lang w:eastAsia="de-DE"/>
        </w:rPr>
        <w:tab/>
        <w:t>1,00 m</w:t>
      </w:r>
    </w:p>
    <w:p w14:paraId="08E3048E" w14:textId="77777777" w:rsidR="006653A2" w:rsidRDefault="006653A2" w:rsidP="006653A2">
      <w:pPr>
        <w:widowControl w:val="0"/>
        <w:spacing w:after="0"/>
        <w:rPr>
          <w:rFonts w:eastAsia="Times New Roman" w:cs="Times New Roman"/>
          <w:bCs/>
          <w:snapToGrid w:val="0"/>
          <w:szCs w:val="20"/>
          <w:lang w:eastAsia="de-DE"/>
        </w:rPr>
      </w:pPr>
    </w:p>
    <w:p w14:paraId="08326493"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w:t>
      </w:r>
      <w:r>
        <w:rPr>
          <w:rFonts w:eastAsia="Times New Roman" w:cs="Times New Roman"/>
          <w:bCs/>
          <w:snapToGrid w:val="0"/>
          <w:szCs w:val="20"/>
          <w:lang w:eastAsia="de-DE"/>
        </w:rPr>
        <w:tab/>
        <w:t>Zeichen 222 StVO</w:t>
      </w:r>
      <w:r>
        <w:rPr>
          <w:rFonts w:eastAsia="Times New Roman" w:cs="Times New Roman"/>
          <w:bCs/>
          <w:snapToGrid w:val="0"/>
          <w:szCs w:val="20"/>
          <w:lang w:eastAsia="de-DE"/>
        </w:rPr>
        <w:tab/>
      </w:r>
      <w:r>
        <w:rPr>
          <w:rFonts w:eastAsia="Times New Roman" w:cs="Times New Roman"/>
          <w:bCs/>
          <w:snapToGrid w:val="0"/>
          <w:szCs w:val="20"/>
          <w:lang w:eastAsia="de-DE"/>
        </w:rPr>
        <w:tab/>
        <w:t>Bodenfreiheit</w:t>
      </w:r>
      <w:r>
        <w:rPr>
          <w:rFonts w:eastAsia="Times New Roman" w:cs="Times New Roman"/>
          <w:bCs/>
          <w:snapToGrid w:val="0"/>
          <w:szCs w:val="20"/>
          <w:lang w:eastAsia="de-DE"/>
        </w:rPr>
        <w:tab/>
        <w:t>0,60 m</w:t>
      </w:r>
    </w:p>
    <w:p w14:paraId="10491C98" w14:textId="77777777" w:rsidR="006653A2" w:rsidRDefault="006653A2" w:rsidP="006653A2">
      <w:pPr>
        <w:widowControl w:val="0"/>
        <w:spacing w:after="0"/>
        <w:rPr>
          <w:rFonts w:eastAsia="Times New Roman" w:cs="Times New Roman"/>
          <w:bCs/>
          <w:snapToGrid w:val="0"/>
          <w:szCs w:val="20"/>
          <w:lang w:eastAsia="de-DE"/>
        </w:rPr>
      </w:pPr>
    </w:p>
    <w:p w14:paraId="5FDAA7BE"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w:t>
      </w:r>
      <w:r>
        <w:rPr>
          <w:rFonts w:eastAsia="Times New Roman" w:cs="Times New Roman"/>
          <w:bCs/>
          <w:snapToGrid w:val="0"/>
          <w:szCs w:val="20"/>
          <w:lang w:eastAsia="de-DE"/>
        </w:rPr>
        <w:tab/>
        <w:t>Zeichen 605 StVO</w:t>
      </w:r>
      <w:r>
        <w:rPr>
          <w:rFonts w:eastAsia="Times New Roman" w:cs="Times New Roman"/>
          <w:bCs/>
          <w:snapToGrid w:val="0"/>
          <w:szCs w:val="20"/>
          <w:lang w:eastAsia="de-DE"/>
        </w:rPr>
        <w:tab/>
      </w:r>
      <w:r>
        <w:rPr>
          <w:rFonts w:eastAsia="Times New Roman" w:cs="Times New Roman"/>
          <w:bCs/>
          <w:snapToGrid w:val="0"/>
          <w:szCs w:val="20"/>
          <w:lang w:eastAsia="de-DE"/>
        </w:rPr>
        <w:tab/>
        <w:t>Bodenfreiheit</w:t>
      </w:r>
      <w:r>
        <w:rPr>
          <w:rFonts w:eastAsia="Times New Roman" w:cs="Times New Roman"/>
          <w:bCs/>
          <w:snapToGrid w:val="0"/>
          <w:szCs w:val="20"/>
          <w:lang w:eastAsia="de-DE"/>
        </w:rPr>
        <w:tab/>
        <w:t>0,60 m</w:t>
      </w:r>
    </w:p>
    <w:p w14:paraId="62620A86" w14:textId="77777777" w:rsidR="006653A2" w:rsidRDefault="006653A2" w:rsidP="006653A2">
      <w:pPr>
        <w:widowControl w:val="0"/>
        <w:spacing w:after="0"/>
        <w:rPr>
          <w:rFonts w:eastAsia="Times New Roman" w:cs="Times New Roman"/>
          <w:bCs/>
          <w:snapToGrid w:val="0"/>
          <w:szCs w:val="20"/>
          <w:lang w:eastAsia="de-DE"/>
        </w:rPr>
      </w:pPr>
    </w:p>
    <w:p w14:paraId="663AA319"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w:t>
      </w:r>
      <w:r>
        <w:rPr>
          <w:rFonts w:eastAsia="Times New Roman" w:cs="Times New Roman"/>
          <w:bCs/>
          <w:snapToGrid w:val="0"/>
          <w:szCs w:val="20"/>
          <w:lang w:eastAsia="de-DE"/>
        </w:rPr>
        <w:tab/>
        <w:t>Zeichen 430 StVO</w:t>
      </w:r>
      <w:r>
        <w:rPr>
          <w:rFonts w:eastAsia="Times New Roman" w:cs="Times New Roman"/>
          <w:bCs/>
          <w:snapToGrid w:val="0"/>
          <w:szCs w:val="20"/>
          <w:lang w:eastAsia="de-DE"/>
        </w:rPr>
        <w:tab/>
      </w:r>
      <w:r>
        <w:rPr>
          <w:rFonts w:eastAsia="Times New Roman" w:cs="Times New Roman"/>
          <w:bCs/>
          <w:snapToGrid w:val="0"/>
          <w:szCs w:val="20"/>
          <w:lang w:eastAsia="de-DE"/>
        </w:rPr>
        <w:tab/>
        <w:t>Bodenfreiheit</w:t>
      </w:r>
      <w:r>
        <w:rPr>
          <w:rFonts w:eastAsia="Times New Roman" w:cs="Times New Roman"/>
          <w:bCs/>
          <w:snapToGrid w:val="0"/>
          <w:szCs w:val="20"/>
          <w:lang w:eastAsia="de-DE"/>
        </w:rPr>
        <w:tab/>
        <w:t>2,20 m</w:t>
      </w:r>
    </w:p>
    <w:p w14:paraId="728FEFEA" w14:textId="77777777" w:rsidR="006653A2" w:rsidRDefault="006653A2" w:rsidP="006653A2">
      <w:pPr>
        <w:widowControl w:val="0"/>
        <w:spacing w:after="0"/>
        <w:ind w:left="2832" w:firstLine="708"/>
        <w:rPr>
          <w:rFonts w:eastAsia="Times New Roman" w:cs="Times New Roman"/>
          <w:bCs/>
          <w:snapToGrid w:val="0"/>
          <w:szCs w:val="20"/>
          <w:lang w:eastAsia="de-DE"/>
        </w:rPr>
      </w:pPr>
      <w:r>
        <w:rPr>
          <w:rFonts w:eastAsia="Times New Roman" w:cs="Times New Roman"/>
          <w:bCs/>
          <w:snapToGrid w:val="0"/>
          <w:szCs w:val="20"/>
          <w:lang w:eastAsia="de-DE"/>
        </w:rPr>
        <w:t>(in Ausnahmefällen (Hochaufstellung) auch bis zu 4,70m)</w:t>
      </w:r>
    </w:p>
    <w:p w14:paraId="16F3CB30" w14:textId="77777777" w:rsidR="006653A2" w:rsidRDefault="006653A2" w:rsidP="006653A2">
      <w:pPr>
        <w:widowControl w:val="0"/>
        <w:spacing w:after="0"/>
        <w:rPr>
          <w:rFonts w:eastAsia="Times New Roman" w:cs="Times New Roman"/>
          <w:bCs/>
          <w:snapToGrid w:val="0"/>
          <w:szCs w:val="20"/>
          <w:lang w:eastAsia="de-DE"/>
        </w:rPr>
      </w:pPr>
    </w:p>
    <w:p w14:paraId="21C6A890"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w:t>
      </w:r>
      <w:r>
        <w:rPr>
          <w:rFonts w:eastAsia="Times New Roman" w:cs="Times New Roman"/>
          <w:bCs/>
          <w:snapToGrid w:val="0"/>
          <w:szCs w:val="20"/>
          <w:lang w:eastAsia="de-DE"/>
        </w:rPr>
        <w:tab/>
        <w:t xml:space="preserve">Zeichen 450, 451, 452 </w:t>
      </w:r>
      <w:proofErr w:type="gramStart"/>
      <w:r>
        <w:rPr>
          <w:rFonts w:eastAsia="Times New Roman" w:cs="Times New Roman"/>
          <w:bCs/>
          <w:snapToGrid w:val="0"/>
          <w:szCs w:val="20"/>
          <w:lang w:eastAsia="de-DE"/>
        </w:rPr>
        <w:t>StVO</w:t>
      </w:r>
      <w:r>
        <w:rPr>
          <w:rFonts w:eastAsia="Times New Roman" w:cs="Times New Roman"/>
          <w:bCs/>
          <w:snapToGrid w:val="0"/>
          <w:szCs w:val="20"/>
          <w:lang w:eastAsia="de-DE"/>
        </w:rPr>
        <w:tab/>
        <w:t>Bodenfreiheit</w:t>
      </w:r>
      <w:proofErr w:type="gramEnd"/>
      <w:r>
        <w:rPr>
          <w:rFonts w:eastAsia="Times New Roman" w:cs="Times New Roman"/>
          <w:bCs/>
          <w:snapToGrid w:val="0"/>
          <w:szCs w:val="20"/>
          <w:lang w:eastAsia="de-DE"/>
        </w:rPr>
        <w:t xml:space="preserve"> 1,00 m ab OK Fahrbahn</w:t>
      </w:r>
    </w:p>
    <w:p w14:paraId="5D3D51A9"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ab/>
      </w:r>
      <w:r>
        <w:rPr>
          <w:rFonts w:eastAsia="Times New Roman" w:cs="Times New Roman"/>
          <w:bCs/>
          <w:snapToGrid w:val="0"/>
          <w:szCs w:val="20"/>
          <w:lang w:eastAsia="de-DE"/>
        </w:rPr>
        <w:tab/>
      </w:r>
      <w:r>
        <w:rPr>
          <w:rFonts w:eastAsia="Times New Roman" w:cs="Times New Roman"/>
          <w:bCs/>
          <w:snapToGrid w:val="0"/>
          <w:szCs w:val="20"/>
          <w:lang w:eastAsia="de-DE"/>
        </w:rPr>
        <w:tab/>
      </w:r>
      <w:r>
        <w:rPr>
          <w:rFonts w:eastAsia="Times New Roman" w:cs="Times New Roman"/>
          <w:bCs/>
          <w:snapToGrid w:val="0"/>
          <w:szCs w:val="20"/>
          <w:lang w:eastAsia="de-DE"/>
        </w:rPr>
        <w:tab/>
      </w:r>
      <w:r>
        <w:rPr>
          <w:rFonts w:eastAsia="Times New Roman" w:cs="Times New Roman"/>
          <w:bCs/>
          <w:snapToGrid w:val="0"/>
          <w:szCs w:val="20"/>
          <w:lang w:eastAsia="de-DE"/>
        </w:rPr>
        <w:tab/>
        <w:t>In Trog- und Tunnelbereichen 2,25 m ab OK Notgehweg</w:t>
      </w:r>
    </w:p>
    <w:p w14:paraId="1472A6D3" w14:textId="77777777" w:rsidR="006653A2" w:rsidRDefault="006653A2" w:rsidP="006653A2">
      <w:pPr>
        <w:widowControl w:val="0"/>
        <w:spacing w:after="0"/>
        <w:rPr>
          <w:rFonts w:eastAsia="Times New Roman" w:cs="Times New Roman"/>
          <w:bCs/>
          <w:snapToGrid w:val="0"/>
          <w:szCs w:val="20"/>
          <w:lang w:eastAsia="de-DE"/>
        </w:rPr>
      </w:pPr>
    </w:p>
    <w:p w14:paraId="0D76ABBF" w14:textId="77777777" w:rsidR="006653A2" w:rsidRDefault="006653A2" w:rsidP="006653A2">
      <w:pPr>
        <w:widowControl w:val="0"/>
        <w:spacing w:after="0"/>
        <w:rPr>
          <w:rFonts w:eastAsia="Times New Roman" w:cs="Times New Roman"/>
          <w:bCs/>
          <w:snapToGrid w:val="0"/>
          <w:szCs w:val="20"/>
          <w:lang w:eastAsia="de-DE"/>
        </w:rPr>
      </w:pPr>
      <w:r>
        <w:rPr>
          <w:rFonts w:eastAsia="Times New Roman" w:cs="Times New Roman"/>
          <w:bCs/>
          <w:snapToGrid w:val="0"/>
          <w:szCs w:val="20"/>
          <w:lang w:eastAsia="de-DE"/>
        </w:rPr>
        <w:t>-</w:t>
      </w:r>
      <w:r>
        <w:rPr>
          <w:rFonts w:eastAsia="Times New Roman" w:cs="Times New Roman"/>
          <w:bCs/>
          <w:snapToGrid w:val="0"/>
          <w:szCs w:val="20"/>
          <w:lang w:eastAsia="de-DE"/>
        </w:rPr>
        <w:tab/>
        <w:t>Gabelständer</w:t>
      </w:r>
      <w:r>
        <w:rPr>
          <w:rFonts w:eastAsia="Times New Roman" w:cs="Times New Roman"/>
          <w:bCs/>
          <w:snapToGrid w:val="0"/>
          <w:szCs w:val="20"/>
          <w:lang w:eastAsia="de-DE"/>
        </w:rPr>
        <w:tab/>
      </w:r>
      <w:r>
        <w:rPr>
          <w:rFonts w:eastAsia="Times New Roman" w:cs="Times New Roman"/>
          <w:bCs/>
          <w:snapToGrid w:val="0"/>
          <w:szCs w:val="20"/>
          <w:lang w:eastAsia="de-DE"/>
        </w:rPr>
        <w:tab/>
      </w:r>
      <w:r>
        <w:rPr>
          <w:rFonts w:eastAsia="Times New Roman" w:cs="Times New Roman"/>
          <w:bCs/>
          <w:snapToGrid w:val="0"/>
          <w:szCs w:val="20"/>
          <w:lang w:eastAsia="de-DE"/>
        </w:rPr>
        <w:tab/>
        <w:t>Bodenfreiheit</w:t>
      </w:r>
      <w:r>
        <w:rPr>
          <w:rFonts w:eastAsia="Times New Roman" w:cs="Times New Roman"/>
          <w:bCs/>
          <w:snapToGrid w:val="0"/>
          <w:szCs w:val="20"/>
          <w:lang w:eastAsia="de-DE"/>
        </w:rPr>
        <w:tab/>
        <w:t>1,50 m</w:t>
      </w:r>
    </w:p>
    <w:p w14:paraId="1CA76F9E" w14:textId="77777777" w:rsidR="006653A2" w:rsidRDefault="006653A2" w:rsidP="006653A2">
      <w:pPr>
        <w:widowControl w:val="0"/>
        <w:spacing w:after="0"/>
        <w:ind w:left="2832" w:firstLine="708"/>
        <w:rPr>
          <w:rFonts w:eastAsia="Times New Roman" w:cs="Times New Roman"/>
          <w:bCs/>
          <w:snapToGrid w:val="0"/>
          <w:szCs w:val="20"/>
          <w:lang w:eastAsia="de-DE"/>
        </w:rPr>
      </w:pPr>
      <w:r>
        <w:rPr>
          <w:rFonts w:eastAsia="Times New Roman" w:cs="Times New Roman"/>
          <w:bCs/>
          <w:snapToGrid w:val="0"/>
          <w:szCs w:val="20"/>
          <w:lang w:eastAsia="de-DE"/>
        </w:rPr>
        <w:t>(bei einem Abstand der Gabelständer von 1,80 m).</w:t>
      </w:r>
    </w:p>
    <w:p w14:paraId="5E71C0D6" w14:textId="77777777" w:rsidR="006653A2" w:rsidRDefault="006653A2" w:rsidP="006653A2">
      <w:pPr>
        <w:widowControl w:val="0"/>
        <w:spacing w:after="0"/>
        <w:jc w:val="both"/>
        <w:rPr>
          <w:rFonts w:eastAsia="Times New Roman" w:cs="Times New Roman"/>
          <w:bCs/>
          <w:snapToGrid w:val="0"/>
          <w:szCs w:val="20"/>
          <w:lang w:eastAsia="de-DE"/>
        </w:rPr>
      </w:pPr>
    </w:p>
    <w:p w14:paraId="4CFFB3AC"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Bei Aufstellung der Schildertafeln über Rad- und Gehwegen gilt gem</w:t>
      </w:r>
      <w:r>
        <w:rPr>
          <w:rFonts w:eastAsia="Times New Roman" w:cs="Times New Roman"/>
          <w:bCs/>
          <w:snapToGrid w:val="0"/>
          <w:color w:val="FF0000"/>
          <w:szCs w:val="20"/>
          <w:lang w:eastAsia="de-DE"/>
        </w:rPr>
        <w:t xml:space="preserve">. </w:t>
      </w:r>
      <w:r>
        <w:rPr>
          <w:rFonts w:eastAsia="Times New Roman" w:cs="Times New Roman"/>
          <w:bCs/>
          <w:snapToGrid w:val="0"/>
          <w:szCs w:val="20"/>
          <w:lang w:eastAsia="de-DE"/>
        </w:rPr>
        <w:t>RAS-Q als Aufstellhöhe mindestens 2,50 m ab OK der darunter liegenden Verkehrsfläche.</w:t>
      </w:r>
    </w:p>
    <w:p w14:paraId="089CB6D6" w14:textId="77777777" w:rsidR="006653A2" w:rsidRDefault="006653A2" w:rsidP="006653A2">
      <w:pPr>
        <w:widowControl w:val="0"/>
        <w:spacing w:after="0"/>
        <w:rPr>
          <w:rFonts w:eastAsia="Times New Roman" w:cs="Times New Roman"/>
          <w:bCs/>
          <w:snapToGrid w:val="0"/>
          <w:szCs w:val="20"/>
          <w:lang w:eastAsia="de-DE"/>
        </w:rPr>
      </w:pPr>
    </w:p>
    <w:p w14:paraId="7F1EF20D"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Tragkonstruktion</w:t>
      </w:r>
    </w:p>
    <w:p w14:paraId="6138D368" w14:textId="77777777" w:rsidR="006653A2" w:rsidRDefault="006653A2" w:rsidP="006653A2">
      <w:pPr>
        <w:widowControl w:val="0"/>
        <w:spacing w:after="0"/>
        <w:rPr>
          <w:rFonts w:eastAsia="Times New Roman" w:cs="Times New Roman"/>
          <w:bCs/>
          <w:snapToGrid w:val="0"/>
          <w:szCs w:val="20"/>
          <w:lang w:eastAsia="de-DE"/>
        </w:rPr>
      </w:pPr>
    </w:p>
    <w:p w14:paraId="5C133231" w14:textId="77777777" w:rsidR="006653A2" w:rsidRDefault="006653A2" w:rsidP="006653A2">
      <w:pPr>
        <w:widowControl w:val="0"/>
        <w:spacing w:after="0"/>
        <w:jc w:val="both"/>
        <w:rPr>
          <w:rFonts w:eastAsia="Times New Roman" w:cs="Times New Roman"/>
          <w:b/>
          <w:bCs/>
          <w:snapToGrid w:val="0"/>
          <w:szCs w:val="20"/>
          <w:lang w:eastAsia="de-DE"/>
        </w:rPr>
      </w:pPr>
      <w:r>
        <w:rPr>
          <w:rFonts w:eastAsia="Times New Roman" w:cs="Times New Roman"/>
          <w:b/>
          <w:bCs/>
          <w:snapToGrid w:val="0"/>
          <w:szCs w:val="20"/>
          <w:lang w:eastAsia="de-DE"/>
        </w:rPr>
        <w:t>Schilder mit einer Schildfläche von 1,0 - 3,0 m² sind ent</w:t>
      </w:r>
      <w:r>
        <w:rPr>
          <w:rFonts w:eastAsia="Times New Roman" w:cs="Times New Roman"/>
          <w:b/>
          <w:bCs/>
          <w:snapToGrid w:val="0"/>
          <w:szCs w:val="20"/>
          <w:lang w:eastAsia="de-DE"/>
        </w:rPr>
        <w:softHyphen/>
        <w:t xml:space="preserve">weder an Gabelständern gem. den </w:t>
      </w:r>
    </w:p>
    <w:p w14:paraId="677973D7" w14:textId="77777777" w:rsidR="006653A2" w:rsidRDefault="006653A2" w:rsidP="006653A2">
      <w:pPr>
        <w:widowControl w:val="0"/>
        <w:spacing w:after="0"/>
        <w:jc w:val="both"/>
        <w:rPr>
          <w:rFonts w:eastAsia="Times New Roman" w:cs="Times New Roman"/>
          <w:b/>
          <w:bCs/>
          <w:snapToGrid w:val="0"/>
          <w:szCs w:val="20"/>
          <w:lang w:eastAsia="de-DE"/>
        </w:rPr>
      </w:pPr>
      <w:r>
        <w:rPr>
          <w:rFonts w:eastAsia="Times New Roman" w:cs="Times New Roman"/>
          <w:b/>
          <w:bCs/>
          <w:snapToGrid w:val="0"/>
          <w:szCs w:val="20"/>
          <w:lang w:eastAsia="de-DE"/>
        </w:rPr>
        <w:t>„Grundsätzen für die Auf</w:t>
      </w:r>
      <w:r>
        <w:rPr>
          <w:rFonts w:eastAsia="Times New Roman" w:cs="Times New Roman"/>
          <w:b/>
          <w:bCs/>
          <w:snapToGrid w:val="0"/>
          <w:szCs w:val="20"/>
          <w:lang w:eastAsia="de-DE"/>
        </w:rPr>
        <w:softHyphen/>
        <w:t>stellung von Verkehrsschildern an Bundesfernstraßen“ - Aus</w:t>
      </w:r>
      <w:r>
        <w:rPr>
          <w:rFonts w:eastAsia="Times New Roman" w:cs="Times New Roman"/>
          <w:b/>
          <w:bCs/>
          <w:snapToGrid w:val="0"/>
          <w:szCs w:val="20"/>
          <w:lang w:eastAsia="de-DE"/>
        </w:rPr>
        <w:softHyphen/>
        <w:t>gabe 2000 - oder an Rohrpfosten D = 76 mm nach Angabe des AG zu befestigen, die Bodenfreiheit beträgt dann 1,50 m.</w:t>
      </w:r>
    </w:p>
    <w:p w14:paraId="395DEA7A" w14:textId="77777777" w:rsidR="006653A2" w:rsidRDefault="006653A2" w:rsidP="006653A2">
      <w:pPr>
        <w:widowControl w:val="0"/>
        <w:spacing w:after="0"/>
        <w:jc w:val="both"/>
        <w:rPr>
          <w:rFonts w:eastAsia="Times New Roman" w:cs="Times New Roman"/>
          <w:bCs/>
          <w:snapToGrid w:val="0"/>
          <w:szCs w:val="20"/>
          <w:lang w:eastAsia="de-DE"/>
        </w:rPr>
      </w:pPr>
    </w:p>
    <w:p w14:paraId="62F92F52"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Die Fundamentausbildung bei großen Verkehrsschildern als Bodentafel in Damm- oder </w:t>
      </w:r>
      <w:proofErr w:type="spellStart"/>
      <w:r>
        <w:rPr>
          <w:rFonts w:eastAsia="Times New Roman" w:cs="Times New Roman"/>
          <w:bCs/>
          <w:snapToGrid w:val="0"/>
          <w:szCs w:val="20"/>
          <w:lang w:eastAsia="de-DE"/>
        </w:rPr>
        <w:t>Einschnittsbereichen</w:t>
      </w:r>
      <w:proofErr w:type="spellEnd"/>
      <w:r>
        <w:rPr>
          <w:rFonts w:eastAsia="Times New Roman" w:cs="Times New Roman"/>
          <w:bCs/>
          <w:snapToGrid w:val="0"/>
          <w:szCs w:val="20"/>
          <w:lang w:eastAsia="de-DE"/>
        </w:rPr>
        <w:t xml:space="preserve"> erfolgt gemäß Abbildung A der „Grundsätze für die Aufstellung von Verkehrsschildern an Bundesfernstraßen“ - Ausgabe 2000 -.</w:t>
      </w:r>
    </w:p>
    <w:p w14:paraId="0C99574D" w14:textId="77777777" w:rsidR="006653A2" w:rsidRDefault="006653A2" w:rsidP="006653A2">
      <w:pPr>
        <w:widowControl w:val="0"/>
        <w:spacing w:after="0"/>
        <w:jc w:val="both"/>
        <w:rPr>
          <w:rFonts w:eastAsia="Times New Roman" w:cs="Times New Roman"/>
          <w:bCs/>
          <w:snapToGrid w:val="0"/>
          <w:szCs w:val="20"/>
          <w:lang w:eastAsia="de-DE"/>
        </w:rPr>
      </w:pPr>
    </w:p>
    <w:p w14:paraId="71B6D7C5"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Alle Tragkonstruktionen müssen eine Feuerverzinkung von mind. 60 µm aufweisen. Evtl. beschädigte Teile sind nach der Montage mit Zinkstaubfarbe zu behandeln. Weiterhin müssen die Tragkonstruktionen der Verkehrszeichen abnehm</w:t>
      </w:r>
      <w:r>
        <w:rPr>
          <w:rFonts w:eastAsia="Times New Roman" w:cs="Times New Roman"/>
          <w:bCs/>
          <w:snapToGrid w:val="0"/>
          <w:szCs w:val="20"/>
          <w:lang w:eastAsia="de-DE"/>
        </w:rPr>
        <w:softHyphen/>
        <w:t>bar in den Fundamenten verankert sein.</w:t>
      </w:r>
    </w:p>
    <w:p w14:paraId="0E80A69E" w14:textId="77777777" w:rsidR="006653A2" w:rsidRDefault="006653A2" w:rsidP="006653A2">
      <w:pPr>
        <w:widowControl w:val="0"/>
        <w:spacing w:after="0"/>
        <w:jc w:val="both"/>
        <w:rPr>
          <w:rFonts w:eastAsia="Times New Roman" w:cs="Times New Roman"/>
          <w:bCs/>
          <w:snapToGrid w:val="0"/>
          <w:szCs w:val="20"/>
          <w:lang w:eastAsia="de-DE"/>
        </w:rPr>
      </w:pPr>
    </w:p>
    <w:p w14:paraId="7884AD39"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Fußplatten neuer oder erneuerter Aufstellvorrichtungen werden mit schwindfreiem und wasserdichtem Reaktionsharzmörtel (PC) unterfüttert. Ein Prüfzeugnis wird dem AN vor der Ausführung unaufgefordert vorgelegt.</w:t>
      </w:r>
    </w:p>
    <w:p w14:paraId="14F65BE5"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Der Aufwand ist in die entsprechende OZ eingerechnet und wird nicht gesondert vergütet.</w:t>
      </w:r>
    </w:p>
    <w:p w14:paraId="4A302127" w14:textId="77777777" w:rsidR="006653A2" w:rsidRDefault="006653A2" w:rsidP="006653A2">
      <w:pPr>
        <w:widowControl w:val="0"/>
        <w:spacing w:after="0"/>
        <w:jc w:val="both"/>
        <w:rPr>
          <w:rFonts w:eastAsia="Times New Roman" w:cs="Times New Roman"/>
          <w:bCs/>
          <w:snapToGrid w:val="0"/>
          <w:szCs w:val="20"/>
          <w:lang w:eastAsia="de-DE"/>
        </w:rPr>
      </w:pPr>
    </w:p>
    <w:p w14:paraId="39112959" w14:textId="77777777" w:rsidR="00F13D9B" w:rsidRDefault="00F13D9B" w:rsidP="006653A2">
      <w:pPr>
        <w:widowControl w:val="0"/>
        <w:spacing w:after="0"/>
        <w:jc w:val="both"/>
        <w:rPr>
          <w:rFonts w:eastAsia="Times New Roman" w:cs="Times New Roman"/>
          <w:bCs/>
          <w:snapToGrid w:val="0"/>
          <w:szCs w:val="20"/>
          <w:lang w:eastAsia="de-DE"/>
        </w:rPr>
      </w:pPr>
    </w:p>
    <w:p w14:paraId="3AA370CF" w14:textId="77777777" w:rsidR="00F13D9B" w:rsidRDefault="00F13D9B" w:rsidP="006653A2">
      <w:pPr>
        <w:widowControl w:val="0"/>
        <w:spacing w:after="0"/>
        <w:jc w:val="both"/>
        <w:rPr>
          <w:rFonts w:eastAsia="Times New Roman" w:cs="Times New Roman"/>
          <w:bCs/>
          <w:snapToGrid w:val="0"/>
          <w:szCs w:val="20"/>
          <w:lang w:eastAsia="de-DE"/>
        </w:rPr>
      </w:pPr>
    </w:p>
    <w:p w14:paraId="43721776" w14:textId="77777777" w:rsidR="0068718B" w:rsidRDefault="0068718B" w:rsidP="006653A2">
      <w:pPr>
        <w:widowControl w:val="0"/>
        <w:spacing w:after="0"/>
        <w:jc w:val="both"/>
        <w:rPr>
          <w:rFonts w:eastAsia="Times New Roman" w:cs="Times New Roman"/>
          <w:bCs/>
          <w:snapToGrid w:val="0"/>
          <w:szCs w:val="20"/>
          <w:lang w:eastAsia="de-DE"/>
        </w:rPr>
      </w:pPr>
    </w:p>
    <w:p w14:paraId="5651C4AD" w14:textId="77777777" w:rsidR="0068718B" w:rsidRDefault="0068718B" w:rsidP="006653A2">
      <w:pPr>
        <w:widowControl w:val="0"/>
        <w:spacing w:after="0"/>
        <w:jc w:val="both"/>
        <w:rPr>
          <w:rFonts w:eastAsia="Times New Roman" w:cs="Times New Roman"/>
          <w:bCs/>
          <w:snapToGrid w:val="0"/>
          <w:szCs w:val="20"/>
          <w:lang w:eastAsia="de-DE"/>
        </w:rPr>
      </w:pPr>
    </w:p>
    <w:p w14:paraId="18CD2C05" w14:textId="77777777" w:rsidR="0068718B" w:rsidRDefault="0068718B" w:rsidP="006653A2">
      <w:pPr>
        <w:widowControl w:val="0"/>
        <w:spacing w:after="0"/>
        <w:jc w:val="both"/>
        <w:rPr>
          <w:rFonts w:eastAsia="Times New Roman" w:cs="Times New Roman"/>
          <w:bCs/>
          <w:snapToGrid w:val="0"/>
          <w:szCs w:val="20"/>
          <w:lang w:eastAsia="de-DE"/>
        </w:rPr>
      </w:pPr>
    </w:p>
    <w:p w14:paraId="3374C184" w14:textId="19F2F5D2"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Fundamente (Breite mind. 0,60 m, Tiefe mind. 1,00 m im Erdreich, Länge gem. statischer und konstruktiver Erfordernis) sind aus Beton der Druckfestigkeitsklasse C30/37, mit den Expositionsklassen XC 4, XD2 und XF2, mit eingebauten Anker</w:t>
      </w:r>
      <w:r>
        <w:rPr>
          <w:rFonts w:eastAsia="Times New Roman" w:cs="Times New Roman"/>
          <w:bCs/>
          <w:snapToGrid w:val="0"/>
          <w:szCs w:val="20"/>
          <w:lang w:eastAsia="de-DE"/>
        </w:rPr>
        <w:softHyphen/>
        <w:t>körben herzustellen, statisch zu berechnen und nachzuwei</w:t>
      </w:r>
      <w:r>
        <w:rPr>
          <w:rFonts w:eastAsia="Times New Roman" w:cs="Times New Roman"/>
          <w:bCs/>
          <w:snapToGrid w:val="0"/>
          <w:szCs w:val="20"/>
          <w:lang w:eastAsia="de-DE"/>
        </w:rPr>
        <w:softHyphen/>
        <w:t>sen, zulässige Bodenpressung 200 kN/m².</w:t>
      </w:r>
    </w:p>
    <w:p w14:paraId="64149A70" w14:textId="23A6829C" w:rsidR="006653A2" w:rsidRDefault="006653A2" w:rsidP="006653A2">
      <w:pPr>
        <w:spacing w:after="0" w:line="256" w:lineRule="auto"/>
        <w:rPr>
          <w:rFonts w:eastAsia="Times New Roman" w:cs="Times New Roman"/>
          <w:bCs/>
          <w:snapToGrid w:val="0"/>
          <w:szCs w:val="20"/>
          <w:lang w:eastAsia="de-DE"/>
        </w:rPr>
      </w:pPr>
      <w:r>
        <w:rPr>
          <w:rFonts w:eastAsia="Times New Roman" w:cs="Times New Roman"/>
          <w:bCs/>
          <w:snapToGrid w:val="0"/>
          <w:szCs w:val="20"/>
          <w:lang w:eastAsia="de-DE"/>
        </w:rPr>
        <w:t>Für den statischen Nachweis der Tragkonstruktion sind die Lastansätze gem. ZTV-ING, Teil 9, „Bauwerke“, Abschnitt 1 „Verkehrszeichenbrücken“, Kapitel 7, „Annahmen für die Einwirkungen“ anzunehmen.</w:t>
      </w:r>
    </w:p>
    <w:p w14:paraId="057598BA"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statischen Berechnungen sind in 3facher Ausfertigung durch einen vom AN gewählten Prüfingenieur vorzulegen. Die Kosten hierfür sind in die EP einzurechnen und werden nicht gesondert vergütet.</w:t>
      </w:r>
    </w:p>
    <w:p w14:paraId="0B70C97A" w14:textId="77777777" w:rsidR="006653A2" w:rsidRDefault="006653A2" w:rsidP="006653A2">
      <w:pPr>
        <w:widowControl w:val="0"/>
        <w:spacing w:after="0"/>
        <w:rPr>
          <w:rFonts w:eastAsia="Times New Roman" w:cs="Times New Roman"/>
          <w:bCs/>
          <w:snapToGrid w:val="0"/>
          <w:szCs w:val="20"/>
          <w:lang w:eastAsia="de-DE"/>
        </w:rPr>
      </w:pPr>
    </w:p>
    <w:p w14:paraId="00EDFFC0"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Mit den Fundamentierungsarbeiten darf erst nach Vorlage der geprüften statischen Unterlagen begonnen werden. Bei den Aufstellvorrichtungen (Gabelständer, Rundmaste etc.) ist vom AN als Nachweis eine Prüfbescheinigung nach DIN EN 287-1, Anhang B, auf gesondertes Verlangen des AG zu erbringen.</w:t>
      </w:r>
    </w:p>
    <w:p w14:paraId="45792597" w14:textId="77777777" w:rsidR="006653A2" w:rsidRDefault="006653A2" w:rsidP="006653A2">
      <w:pPr>
        <w:widowControl w:val="0"/>
        <w:spacing w:after="0"/>
        <w:jc w:val="both"/>
        <w:rPr>
          <w:rFonts w:eastAsia="Times New Roman" w:cs="Times New Roman"/>
          <w:bCs/>
          <w:snapToGrid w:val="0"/>
          <w:szCs w:val="20"/>
          <w:lang w:eastAsia="de-DE"/>
        </w:rPr>
      </w:pPr>
    </w:p>
    <w:p w14:paraId="53A3FE94"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Wenn die derzeitige Länge der Aufstellvorrichtungen für die Montage der neuen Schildertafeln nicht ausreicht, sind diese ggf. zu verlängern. Die Verlängerung erfolgt vor Ort; ein Ab- und Antransport zu einer Bearbeitung im Werk wird, um Lücken in der Zielführung oder das Aufstellen von Provisorien zu vermeiden, nicht gewünscht.</w:t>
      </w:r>
    </w:p>
    <w:p w14:paraId="556A4835"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Bereits verlängerte Aufstellvorrichtungen dürfen nicht erneut verlängert werden.</w:t>
      </w:r>
    </w:p>
    <w:p w14:paraId="69610E4A"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In diesem Fall ist die vorhandene Verlängerung zu entfernen und durch eine neue einteilige Verlängerung in der erforderlichen Länge zu ersetzen. </w:t>
      </w:r>
    </w:p>
    <w:p w14:paraId="4B6E2272"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Evtl. durch die Demontage beschädigte Teile sind vor der Neumontage mit Zinkstaubfarbe zu behandeln. </w:t>
      </w:r>
    </w:p>
    <w:p w14:paraId="5B2C4907"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Sollten die neuen Schildertafeln kleiner als die bisherigen Schildertafeln sein und dadurch die vorhandenen Aufsteller (Gabelständer, U-Profile etc.) zu lang sein, so werden die vorhandenen Aufsteller </w:t>
      </w:r>
      <w:r>
        <w:rPr>
          <w:rFonts w:eastAsia="Times New Roman" w:cs="Times New Roman"/>
          <w:bCs/>
          <w:snapToGrid w:val="0"/>
          <w:szCs w:val="20"/>
          <w:u w:val="single"/>
          <w:lang w:eastAsia="de-DE"/>
        </w:rPr>
        <w:t>nicht</w:t>
      </w:r>
      <w:r>
        <w:rPr>
          <w:rFonts w:eastAsia="Times New Roman" w:cs="Times New Roman"/>
          <w:bCs/>
          <w:snapToGrid w:val="0"/>
          <w:szCs w:val="20"/>
          <w:lang w:eastAsia="de-DE"/>
        </w:rPr>
        <w:t xml:space="preserve"> gekürzt.</w:t>
      </w:r>
    </w:p>
    <w:p w14:paraId="4CFA74AC" w14:textId="77777777" w:rsidR="006653A2" w:rsidRDefault="006653A2" w:rsidP="006653A2">
      <w:pPr>
        <w:widowControl w:val="0"/>
        <w:spacing w:after="0"/>
        <w:rPr>
          <w:rFonts w:eastAsia="Times New Roman" w:cs="Times New Roman"/>
          <w:b/>
          <w:bCs/>
          <w:snapToGrid w:val="0"/>
          <w:szCs w:val="20"/>
          <w:u w:val="single"/>
          <w:lang w:eastAsia="de-DE"/>
        </w:rPr>
      </w:pPr>
    </w:p>
    <w:p w14:paraId="3F5AD03D"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Erdarbeiten</w:t>
      </w:r>
    </w:p>
    <w:p w14:paraId="19F38144" w14:textId="77777777" w:rsidR="006653A2" w:rsidRDefault="006653A2" w:rsidP="006653A2">
      <w:pPr>
        <w:widowControl w:val="0"/>
        <w:spacing w:after="0"/>
        <w:rPr>
          <w:rFonts w:eastAsia="Times New Roman" w:cs="Times New Roman"/>
          <w:bCs/>
          <w:snapToGrid w:val="0"/>
          <w:szCs w:val="20"/>
          <w:lang w:eastAsia="de-DE"/>
        </w:rPr>
      </w:pPr>
    </w:p>
    <w:p w14:paraId="2DB2BDA9"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Mit den Ausschachtungsarbeiten für eine Fundamentierung darf erst nach Zustimmung und Weisung der örtlichen Bau</w:t>
      </w:r>
      <w:r>
        <w:rPr>
          <w:rFonts w:eastAsia="Times New Roman" w:cs="Times New Roman"/>
          <w:bCs/>
          <w:snapToGrid w:val="0"/>
          <w:szCs w:val="20"/>
          <w:lang w:eastAsia="de-DE"/>
        </w:rPr>
        <w:softHyphen/>
        <w:t>überwachung begonnen werden.</w:t>
      </w:r>
    </w:p>
    <w:p w14:paraId="3D22B976" w14:textId="77777777" w:rsidR="006653A2" w:rsidRDefault="006653A2" w:rsidP="006653A2">
      <w:pPr>
        <w:widowControl w:val="0"/>
        <w:spacing w:after="0"/>
        <w:jc w:val="both"/>
        <w:rPr>
          <w:rFonts w:eastAsia="Times New Roman" w:cs="Times New Roman"/>
          <w:bCs/>
          <w:snapToGrid w:val="0"/>
          <w:szCs w:val="20"/>
          <w:lang w:eastAsia="de-DE"/>
        </w:rPr>
      </w:pPr>
    </w:p>
    <w:p w14:paraId="7831BF20"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Der Auftragnehmer hat sich durch die örtliche Bauüberwachung über evtl. vorhandene Versorgungsleitungen in den Fun</w:t>
      </w:r>
      <w:r>
        <w:rPr>
          <w:rFonts w:eastAsia="Times New Roman" w:cs="Times New Roman"/>
          <w:bCs/>
          <w:snapToGrid w:val="0"/>
          <w:szCs w:val="20"/>
          <w:lang w:eastAsia="de-DE"/>
        </w:rPr>
        <w:softHyphen/>
        <w:t>damentbereichen zu informieren. Die Ausschachtungsarbei</w:t>
      </w:r>
      <w:r>
        <w:rPr>
          <w:rFonts w:eastAsia="Times New Roman" w:cs="Times New Roman"/>
          <w:bCs/>
          <w:snapToGrid w:val="0"/>
          <w:szCs w:val="20"/>
          <w:lang w:eastAsia="de-DE"/>
        </w:rPr>
        <w:softHyphen/>
        <w:t>ten sind so auszuführen, dass die Versorgungsleitungen nicht beschädigt werden. Wenn der Auftragnehmer im Zuge der Erdarbeiten auf nicht bekannte Leitungen oder Kabel stößt, so hat er sofort die erforderlichen Sicherungsmaß</w:t>
      </w:r>
      <w:r>
        <w:rPr>
          <w:rFonts w:eastAsia="Times New Roman" w:cs="Times New Roman"/>
          <w:bCs/>
          <w:snapToGrid w:val="0"/>
          <w:szCs w:val="20"/>
          <w:lang w:eastAsia="de-DE"/>
        </w:rPr>
        <w:softHyphen/>
        <w:t>nahmen zu treffen und die Bauüberwachung zu unterrichten.</w:t>
      </w:r>
    </w:p>
    <w:p w14:paraId="277E37F8" w14:textId="77777777" w:rsidR="006653A2" w:rsidRDefault="006653A2" w:rsidP="006653A2">
      <w:pPr>
        <w:widowControl w:val="0"/>
        <w:spacing w:after="0"/>
        <w:jc w:val="both"/>
        <w:rPr>
          <w:rFonts w:eastAsia="Times New Roman" w:cs="Times New Roman"/>
          <w:bCs/>
          <w:snapToGrid w:val="0"/>
          <w:szCs w:val="20"/>
          <w:lang w:eastAsia="de-DE"/>
        </w:rPr>
      </w:pPr>
    </w:p>
    <w:p w14:paraId="3035FCFC"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Zusätzliche Arbeiten, die die Bauüberwachung in Verbindung mit dem Versorgungsträger für erforderlich hält, werden besonders behandelt und vergütet.</w:t>
      </w:r>
    </w:p>
    <w:p w14:paraId="22372BDC" w14:textId="77777777" w:rsidR="006653A2" w:rsidRDefault="006653A2" w:rsidP="006653A2">
      <w:pPr>
        <w:widowControl w:val="0"/>
        <w:spacing w:after="0"/>
        <w:jc w:val="both"/>
        <w:rPr>
          <w:rFonts w:eastAsia="Times New Roman" w:cs="Times New Roman"/>
          <w:bCs/>
          <w:snapToGrid w:val="0"/>
          <w:szCs w:val="20"/>
          <w:lang w:eastAsia="de-DE"/>
        </w:rPr>
      </w:pPr>
    </w:p>
    <w:p w14:paraId="399A685F"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Für alle Schäden an den Versorgungsleitungen sowie an Fahrbahn, Banketten usw. haftet der Auftragnehmer.</w:t>
      </w:r>
    </w:p>
    <w:p w14:paraId="73A2C8FE" w14:textId="77777777" w:rsidR="006653A2" w:rsidRDefault="006653A2" w:rsidP="006653A2">
      <w:pPr>
        <w:widowControl w:val="0"/>
        <w:spacing w:after="0"/>
        <w:jc w:val="both"/>
        <w:rPr>
          <w:rFonts w:eastAsia="Times New Roman" w:cs="Times New Roman"/>
          <w:bCs/>
          <w:snapToGrid w:val="0"/>
          <w:szCs w:val="20"/>
          <w:lang w:eastAsia="de-DE"/>
        </w:rPr>
      </w:pPr>
    </w:p>
    <w:p w14:paraId="4705B93A"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Bei der Herstellung der Betonfundamente ist darauf zu achten, dass die Böschungen nicht beschädigt werden und eine sachgemäße Verdichtung des Bodens mit einem geeigne</w:t>
      </w:r>
      <w:r>
        <w:rPr>
          <w:rFonts w:eastAsia="Times New Roman" w:cs="Times New Roman"/>
          <w:bCs/>
          <w:snapToGrid w:val="0"/>
          <w:szCs w:val="20"/>
          <w:lang w:eastAsia="de-DE"/>
        </w:rPr>
        <w:softHyphen/>
        <w:t>ten Verdichtungsgerät durchgeführt wird (Regelböschungs</w:t>
      </w:r>
      <w:r>
        <w:rPr>
          <w:rFonts w:eastAsia="Times New Roman" w:cs="Times New Roman"/>
          <w:bCs/>
          <w:snapToGrid w:val="0"/>
          <w:szCs w:val="20"/>
          <w:lang w:eastAsia="de-DE"/>
        </w:rPr>
        <w:softHyphen/>
        <w:t xml:space="preserve">neigung </w:t>
      </w:r>
      <w:proofErr w:type="gramStart"/>
      <w:r>
        <w:rPr>
          <w:rFonts w:eastAsia="Times New Roman" w:cs="Times New Roman"/>
          <w:bCs/>
          <w:snapToGrid w:val="0"/>
          <w:szCs w:val="20"/>
          <w:lang w:eastAsia="de-DE"/>
        </w:rPr>
        <w:t>1 :</w:t>
      </w:r>
      <w:proofErr w:type="gramEnd"/>
      <w:r>
        <w:rPr>
          <w:rFonts w:eastAsia="Times New Roman" w:cs="Times New Roman"/>
          <w:bCs/>
          <w:snapToGrid w:val="0"/>
          <w:szCs w:val="20"/>
          <w:lang w:eastAsia="de-DE"/>
        </w:rPr>
        <w:t xml:space="preserve"> 1,5).</w:t>
      </w:r>
    </w:p>
    <w:p w14:paraId="419FB0C6" w14:textId="77777777" w:rsidR="006653A2" w:rsidRDefault="006653A2" w:rsidP="006653A2">
      <w:pPr>
        <w:widowControl w:val="0"/>
        <w:spacing w:after="0"/>
        <w:jc w:val="both"/>
        <w:rPr>
          <w:rFonts w:eastAsia="Times New Roman" w:cs="Times New Roman"/>
          <w:bCs/>
          <w:snapToGrid w:val="0"/>
          <w:szCs w:val="20"/>
          <w:lang w:eastAsia="de-DE"/>
        </w:rPr>
      </w:pPr>
    </w:p>
    <w:p w14:paraId="264D7971"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Der Oberboden ist sorgfältig getrennt zu lagern und nach Durchführung der Arbeiten wieder fachgerecht </w:t>
      </w:r>
      <w:proofErr w:type="spellStart"/>
      <w:r>
        <w:rPr>
          <w:rFonts w:eastAsia="Times New Roman" w:cs="Times New Roman"/>
          <w:bCs/>
          <w:snapToGrid w:val="0"/>
          <w:szCs w:val="20"/>
          <w:lang w:eastAsia="de-DE"/>
        </w:rPr>
        <w:t>anzudecken</w:t>
      </w:r>
      <w:proofErr w:type="spellEnd"/>
      <w:r>
        <w:rPr>
          <w:rFonts w:eastAsia="Times New Roman" w:cs="Times New Roman"/>
          <w:bCs/>
          <w:snapToGrid w:val="0"/>
          <w:szCs w:val="20"/>
          <w:lang w:eastAsia="de-DE"/>
        </w:rPr>
        <w:t>.</w:t>
      </w:r>
    </w:p>
    <w:p w14:paraId="0538B1E8" w14:textId="77777777" w:rsidR="006653A2" w:rsidRDefault="006653A2" w:rsidP="006653A2">
      <w:pPr>
        <w:widowControl w:val="0"/>
        <w:spacing w:after="0"/>
        <w:jc w:val="both"/>
        <w:rPr>
          <w:rFonts w:eastAsia="Times New Roman" w:cs="Times New Roman"/>
          <w:bCs/>
          <w:snapToGrid w:val="0"/>
          <w:szCs w:val="20"/>
          <w:lang w:eastAsia="de-DE"/>
        </w:rPr>
      </w:pPr>
    </w:p>
    <w:p w14:paraId="6B0DBA31"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Vorhandene Sträucher und Bäume im Bereich künftiger Fundamentflächen sind zu roden und fachgerecht zu entsorgen; ggf. ist ein Rückschnitt im Bereich der neuen Standorte erforderlich.</w:t>
      </w:r>
    </w:p>
    <w:p w14:paraId="08ACCA63" w14:textId="77777777" w:rsidR="006653A2" w:rsidRDefault="006653A2" w:rsidP="006653A2">
      <w:pPr>
        <w:widowControl w:val="0"/>
        <w:spacing w:after="0"/>
        <w:jc w:val="both"/>
        <w:rPr>
          <w:rFonts w:eastAsia="Times New Roman" w:cs="Times New Roman"/>
          <w:bCs/>
          <w:snapToGrid w:val="0"/>
          <w:szCs w:val="20"/>
          <w:lang w:eastAsia="de-DE"/>
        </w:rPr>
      </w:pPr>
    </w:p>
    <w:p w14:paraId="67DCF0AF"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Befestigte Geh</w:t>
      </w:r>
      <w:r>
        <w:rPr>
          <w:rFonts w:eastAsia="Times New Roman" w:cs="Times New Roman"/>
          <w:bCs/>
          <w:snapToGrid w:val="0"/>
          <w:szCs w:val="20"/>
          <w:lang w:eastAsia="de-DE"/>
        </w:rPr>
        <w:noBreakHyphen/>
        <w:t xml:space="preserve"> bzw. Straßenflächen sind nach Durchführung von Betonierungsarbeiten in ihrer ursprünglichen Art wieder fachgerecht herzustellen. Fehlende oder zu Bruch gegangene Materialien sind zu ersetzen.</w:t>
      </w:r>
    </w:p>
    <w:p w14:paraId="220A56AC" w14:textId="77777777" w:rsidR="006653A2" w:rsidRDefault="006653A2" w:rsidP="006653A2">
      <w:pPr>
        <w:widowControl w:val="0"/>
        <w:spacing w:after="0"/>
        <w:jc w:val="both"/>
        <w:rPr>
          <w:rFonts w:eastAsia="Times New Roman" w:cs="Times New Roman"/>
          <w:bCs/>
          <w:snapToGrid w:val="0"/>
          <w:szCs w:val="20"/>
          <w:lang w:eastAsia="de-DE"/>
        </w:rPr>
      </w:pPr>
    </w:p>
    <w:p w14:paraId="01ABC9F2"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lastRenderedPageBreak/>
        <w:t>Ist es erforderlich für die Herstellung von Fundamenten die vorhandene Schutzplankenanlage zu öffnen, so sind die Schutzplanken nach dem Ausschalen wieder fachgerecht zu befestigen.</w:t>
      </w:r>
    </w:p>
    <w:p w14:paraId="366F0B00" w14:textId="77777777" w:rsidR="006653A2" w:rsidRDefault="006653A2" w:rsidP="006653A2">
      <w:pPr>
        <w:widowControl w:val="0"/>
        <w:spacing w:after="0"/>
        <w:jc w:val="both"/>
        <w:rPr>
          <w:rFonts w:eastAsia="Times New Roman" w:cs="Times New Roman"/>
          <w:bCs/>
          <w:snapToGrid w:val="0"/>
          <w:szCs w:val="20"/>
          <w:lang w:eastAsia="de-DE"/>
        </w:rPr>
      </w:pPr>
    </w:p>
    <w:p w14:paraId="347543DC" w14:textId="77777777" w:rsidR="0068718B" w:rsidRDefault="0068718B" w:rsidP="006653A2">
      <w:pPr>
        <w:widowControl w:val="0"/>
        <w:spacing w:after="0"/>
        <w:jc w:val="both"/>
        <w:rPr>
          <w:rFonts w:eastAsia="Times New Roman" w:cs="Times New Roman"/>
          <w:bCs/>
          <w:snapToGrid w:val="0"/>
          <w:szCs w:val="20"/>
          <w:lang w:eastAsia="de-DE"/>
        </w:rPr>
      </w:pPr>
    </w:p>
    <w:p w14:paraId="05104D07" w14:textId="77777777" w:rsidR="0068718B" w:rsidRDefault="0068718B" w:rsidP="006653A2">
      <w:pPr>
        <w:widowControl w:val="0"/>
        <w:spacing w:after="0"/>
        <w:jc w:val="both"/>
        <w:rPr>
          <w:rFonts w:eastAsia="Times New Roman" w:cs="Times New Roman"/>
          <w:bCs/>
          <w:snapToGrid w:val="0"/>
          <w:szCs w:val="20"/>
          <w:lang w:eastAsia="de-DE"/>
        </w:rPr>
      </w:pPr>
    </w:p>
    <w:p w14:paraId="5D05E0C8" w14:textId="11B9196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Die verdrängten Bodenmassen (Homogenbereiche HB O bis HB B2 gem. Punkt 2.7 „Baugrund-verhältnisse) der Fundamentgruben sowie </w:t>
      </w:r>
      <w:proofErr w:type="spellStart"/>
      <w:r>
        <w:rPr>
          <w:rFonts w:eastAsia="Times New Roman" w:cs="Times New Roman"/>
          <w:bCs/>
          <w:snapToGrid w:val="0"/>
          <w:szCs w:val="20"/>
          <w:lang w:eastAsia="de-DE"/>
        </w:rPr>
        <w:t>Aufbruchgut</w:t>
      </w:r>
      <w:proofErr w:type="spellEnd"/>
      <w:r>
        <w:rPr>
          <w:rFonts w:eastAsia="Times New Roman" w:cs="Times New Roman"/>
          <w:bCs/>
          <w:snapToGrid w:val="0"/>
          <w:szCs w:val="20"/>
          <w:lang w:eastAsia="de-DE"/>
        </w:rPr>
        <w:t xml:space="preserve"> der be</w:t>
      </w:r>
      <w:r>
        <w:rPr>
          <w:rFonts w:eastAsia="Times New Roman" w:cs="Times New Roman"/>
          <w:bCs/>
          <w:snapToGrid w:val="0"/>
          <w:szCs w:val="20"/>
          <w:lang w:eastAsia="de-DE"/>
        </w:rPr>
        <w:softHyphen/>
        <w:t>festigten Flächen sind sofort von der Baustelle abzufah</w:t>
      </w:r>
      <w:r>
        <w:rPr>
          <w:rFonts w:eastAsia="Times New Roman" w:cs="Times New Roman"/>
          <w:bCs/>
          <w:snapToGrid w:val="0"/>
          <w:szCs w:val="20"/>
          <w:lang w:eastAsia="de-DE"/>
        </w:rPr>
        <w:softHyphen/>
        <w:t>ren und werden einer Wiederverwertung zugeführt.</w:t>
      </w:r>
    </w:p>
    <w:p w14:paraId="458D4B12" w14:textId="77777777" w:rsidR="006653A2" w:rsidRDefault="006653A2" w:rsidP="006653A2">
      <w:pPr>
        <w:widowControl w:val="0"/>
        <w:spacing w:after="0"/>
        <w:jc w:val="both"/>
        <w:rPr>
          <w:rFonts w:eastAsia="Times New Roman" w:cs="Times New Roman"/>
          <w:bCs/>
          <w:snapToGrid w:val="0"/>
          <w:szCs w:val="20"/>
          <w:lang w:eastAsia="de-DE"/>
        </w:rPr>
      </w:pPr>
    </w:p>
    <w:p w14:paraId="5885D963"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Beim vollständigen Abbruch von Schildertafeln bzw. dem Ausbau alter Betonfundamente o.ä. werden die Fundamentgruben mit geeignetem, vom AN zuzuliefernden Bodenmassen verfüllt.</w:t>
      </w:r>
    </w:p>
    <w:p w14:paraId="21F1A1BA" w14:textId="77777777" w:rsidR="006653A2" w:rsidRDefault="006653A2" w:rsidP="006653A2">
      <w:pPr>
        <w:widowControl w:val="0"/>
        <w:spacing w:after="0"/>
        <w:jc w:val="both"/>
        <w:rPr>
          <w:rFonts w:eastAsia="Times New Roman" w:cs="Times New Roman"/>
          <w:bCs/>
          <w:snapToGrid w:val="0"/>
          <w:szCs w:val="20"/>
          <w:lang w:eastAsia="de-DE"/>
        </w:rPr>
      </w:pPr>
    </w:p>
    <w:p w14:paraId="4DD63296"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Die v. g. Leistungen sind in die Einheitspreise einzurechnen und werden nicht gesondert vergütet.</w:t>
      </w:r>
    </w:p>
    <w:p w14:paraId="2D5F926A" w14:textId="77777777" w:rsidR="006653A2" w:rsidRDefault="006653A2" w:rsidP="006653A2">
      <w:pPr>
        <w:widowControl w:val="0"/>
        <w:spacing w:after="0"/>
        <w:jc w:val="both"/>
        <w:rPr>
          <w:rFonts w:eastAsia="Times New Roman" w:cs="Times New Roman"/>
          <w:bCs/>
          <w:snapToGrid w:val="0"/>
          <w:szCs w:val="20"/>
          <w:lang w:eastAsia="de-DE"/>
        </w:rPr>
      </w:pPr>
    </w:p>
    <w:p w14:paraId="4680B1E4" w14:textId="77777777" w:rsidR="006653A2" w:rsidRDefault="006653A2" w:rsidP="006653A2">
      <w:pPr>
        <w:widowControl w:val="0"/>
        <w:spacing w:after="0"/>
        <w:rPr>
          <w:rFonts w:eastAsia="Times New Roman" w:cs="Times New Roman"/>
          <w:b/>
          <w:bCs/>
          <w:snapToGrid w:val="0"/>
          <w:szCs w:val="20"/>
          <w:u w:val="single"/>
          <w:lang w:eastAsia="de-DE"/>
        </w:rPr>
      </w:pPr>
      <w:r>
        <w:rPr>
          <w:rFonts w:eastAsia="Times New Roman" w:cs="Times New Roman"/>
          <w:b/>
          <w:bCs/>
          <w:snapToGrid w:val="0"/>
          <w:szCs w:val="20"/>
          <w:u w:val="single"/>
          <w:lang w:eastAsia="de-DE"/>
        </w:rPr>
        <w:t>Abdecktafeln / Reitertafeln</w:t>
      </w:r>
    </w:p>
    <w:p w14:paraId="5235594F" w14:textId="77777777" w:rsidR="006653A2" w:rsidRDefault="006653A2" w:rsidP="006653A2">
      <w:pPr>
        <w:widowControl w:val="0"/>
        <w:spacing w:after="0"/>
        <w:rPr>
          <w:rFonts w:eastAsia="Times New Roman" w:cs="Times New Roman"/>
          <w:bCs/>
          <w:snapToGrid w:val="0"/>
          <w:szCs w:val="20"/>
          <w:lang w:eastAsia="de-DE"/>
        </w:rPr>
      </w:pPr>
    </w:p>
    <w:p w14:paraId="63B0119A"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Abdecktafeln dürfen zwingend nur mit gleichem Reflexfolien-Aufbautyp wie die der in der Örtlichkeit vorhandene Schildertafel montiert werden. D.h. z.B., dass auf ein vorhandenes Schild mit dem Folientyp der Reflexionsklasse RA2, Reflexfolien-Aufbau B keine Abdecktafeln mit der Reflexfolienklasse RA2, Reflexfolien-Aufbau C zusätzlich oder im Austausch montiert werden dürfen.</w:t>
      </w:r>
    </w:p>
    <w:p w14:paraId="74A01BFB" w14:textId="77777777" w:rsidR="006653A2" w:rsidRDefault="006653A2" w:rsidP="006653A2">
      <w:pPr>
        <w:widowControl w:val="0"/>
        <w:spacing w:after="0"/>
        <w:jc w:val="both"/>
        <w:rPr>
          <w:rFonts w:eastAsia="Times New Roman" w:cs="Times New Roman"/>
          <w:bCs/>
          <w:snapToGrid w:val="0"/>
          <w:szCs w:val="20"/>
          <w:lang w:eastAsia="de-DE"/>
        </w:rPr>
      </w:pPr>
    </w:p>
    <w:p w14:paraId="3D5E609F"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Vorstehendes gilt sinngemäß auch für Reitertafeln, die an vorhandenen Schildertafeln angebracht werden sollen.</w:t>
      </w:r>
    </w:p>
    <w:p w14:paraId="68AD9817" w14:textId="77777777" w:rsidR="006653A2" w:rsidRDefault="006653A2" w:rsidP="006653A2">
      <w:pPr>
        <w:widowControl w:val="0"/>
        <w:spacing w:after="0"/>
        <w:jc w:val="both"/>
        <w:rPr>
          <w:rFonts w:eastAsia="Times New Roman" w:cs="Times New Roman"/>
          <w:bCs/>
          <w:snapToGrid w:val="0"/>
          <w:szCs w:val="20"/>
          <w:lang w:eastAsia="de-DE"/>
        </w:rPr>
      </w:pPr>
    </w:p>
    <w:p w14:paraId="66B08C82" w14:textId="77777777" w:rsidR="006653A2" w:rsidRDefault="006653A2" w:rsidP="006653A2">
      <w:pPr>
        <w:widowControl w:val="0"/>
        <w:spacing w:after="0"/>
        <w:rPr>
          <w:rFonts w:eastAsia="Times New Roman" w:cs="Times New Roman"/>
          <w:b/>
          <w:bCs/>
          <w:snapToGrid w:val="0"/>
          <w:szCs w:val="20"/>
          <w:lang w:eastAsia="de-DE"/>
        </w:rPr>
      </w:pPr>
      <w:r>
        <w:rPr>
          <w:rFonts w:eastAsia="Times New Roman" w:cs="Times New Roman"/>
          <w:b/>
          <w:bCs/>
          <w:snapToGrid w:val="0"/>
          <w:szCs w:val="20"/>
          <w:u w:val="single"/>
          <w:lang w:eastAsia="de-DE"/>
        </w:rPr>
        <w:t>Lieferung</w:t>
      </w:r>
    </w:p>
    <w:p w14:paraId="1E0B557C" w14:textId="77777777" w:rsidR="006653A2" w:rsidRDefault="006653A2" w:rsidP="006653A2">
      <w:pPr>
        <w:widowControl w:val="0"/>
        <w:spacing w:after="0"/>
        <w:rPr>
          <w:rFonts w:eastAsia="Times New Roman" w:cs="Times New Roman"/>
          <w:bCs/>
          <w:snapToGrid w:val="0"/>
          <w:szCs w:val="20"/>
          <w:lang w:eastAsia="de-DE"/>
        </w:rPr>
      </w:pPr>
    </w:p>
    <w:p w14:paraId="33DB2BFF" w14:textId="77777777" w:rsidR="006653A2" w:rsidRDefault="006653A2" w:rsidP="006653A2">
      <w:pPr>
        <w:widowControl w:val="0"/>
        <w:spacing w:after="0"/>
        <w:jc w:val="both"/>
        <w:rPr>
          <w:rFonts w:eastAsia="Times New Roman" w:cs="Times New Roman"/>
          <w:bCs/>
          <w:snapToGrid w:val="0"/>
          <w:szCs w:val="20"/>
          <w:lang w:eastAsia="de-DE"/>
        </w:rPr>
      </w:pPr>
      <w:r>
        <w:rPr>
          <w:rFonts w:eastAsia="Times New Roman" w:cs="Times New Roman"/>
          <w:bCs/>
          <w:snapToGrid w:val="0"/>
          <w:szCs w:val="20"/>
          <w:lang w:eastAsia="de-DE"/>
        </w:rPr>
        <w:t xml:space="preserve">Lieferungen haben frei Lagerplatz des AG zu erfolgen und beinhalten auch das Abladen nach Angabe durch den AG. Lagerplatz des AG kann sowohl die Baustelle direkt als auch das Gehöft der jeweiligen AM bzw. andere Betriebsstätten im Unterhaltungsbereich der jeweiligen AM </w:t>
      </w:r>
      <w:proofErr w:type="spellStart"/>
      <w:r>
        <w:rPr>
          <w:rFonts w:eastAsia="Times New Roman" w:cs="Times New Roman"/>
          <w:bCs/>
          <w:snapToGrid w:val="0"/>
          <w:szCs w:val="20"/>
          <w:lang w:eastAsia="de-DE"/>
        </w:rPr>
        <w:t>bedeuten</w:t>
      </w:r>
      <w:proofErr w:type="spellEnd"/>
      <w:r>
        <w:rPr>
          <w:rFonts w:eastAsia="Times New Roman" w:cs="Times New Roman"/>
          <w:bCs/>
          <w:snapToGrid w:val="0"/>
          <w:szCs w:val="20"/>
          <w:lang w:eastAsia="de-DE"/>
        </w:rPr>
        <w:t>.</w:t>
      </w:r>
      <w:bookmarkEnd w:id="89"/>
    </w:p>
    <w:p w14:paraId="6AA38576"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61B"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61C" w14:textId="1C0F0012" w:rsidR="00454FA6" w:rsidRPr="0049297F" w:rsidRDefault="00954B40" w:rsidP="00496F47">
      <w:pPr>
        <w:pStyle w:val="BBberschrift2"/>
      </w:pPr>
      <w:bookmarkStart w:id="90" w:name="_Toc81633827"/>
      <w:bookmarkStart w:id="91" w:name="_Toc114564207"/>
      <w:bookmarkStart w:id="92" w:name="_Toc190407658"/>
      <w:r w:rsidRPr="0049297F">
        <w:t>ABFÄLLE</w:t>
      </w:r>
      <w:bookmarkEnd w:id="90"/>
      <w:bookmarkEnd w:id="91"/>
      <w:bookmarkEnd w:id="92"/>
    </w:p>
    <w:p w14:paraId="1C94A923" w14:textId="77777777" w:rsidR="0000649C" w:rsidRDefault="0000649C" w:rsidP="0000649C">
      <w:pPr>
        <w:widowControl w:val="0"/>
        <w:spacing w:after="0" w:line="360" w:lineRule="auto"/>
        <w:rPr>
          <w:rFonts w:eastAsia="Times New Roman"/>
          <w:b/>
          <w:snapToGrid w:val="0"/>
          <w:szCs w:val="20"/>
          <w:u w:val="single"/>
          <w:lang w:eastAsia="de-DE"/>
        </w:rPr>
      </w:pPr>
      <w:r>
        <w:rPr>
          <w:rFonts w:eastAsia="Times New Roman"/>
          <w:b/>
          <w:snapToGrid w:val="0"/>
          <w:szCs w:val="20"/>
          <w:u w:val="single"/>
          <w:lang w:eastAsia="de-DE"/>
        </w:rPr>
        <w:t>3.6.1 Allgemeines</w:t>
      </w:r>
    </w:p>
    <w:p w14:paraId="0E29667B"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Der AN hat sämtliche anfallenden Abfälle in eigener Verantwortung nach dem Kreislaufwirtschaftsgesetz (KrWG) zu entsorgen.</w:t>
      </w:r>
    </w:p>
    <w:p w14:paraId="654D2A17" w14:textId="77777777" w:rsidR="0000649C" w:rsidRDefault="0000649C" w:rsidP="0000649C">
      <w:pPr>
        <w:widowControl w:val="0"/>
        <w:spacing w:after="0"/>
        <w:rPr>
          <w:rFonts w:eastAsia="Times New Roman"/>
          <w:snapToGrid w:val="0"/>
          <w:szCs w:val="20"/>
          <w:lang w:eastAsia="de-DE"/>
        </w:rPr>
      </w:pPr>
    </w:p>
    <w:p w14:paraId="5C54910A" w14:textId="77777777" w:rsidR="0000649C" w:rsidRDefault="0000649C" w:rsidP="0000649C">
      <w:pPr>
        <w:widowControl w:val="0"/>
        <w:spacing w:after="0"/>
        <w:rPr>
          <w:rFonts w:eastAsia="Times New Roman"/>
          <w:szCs w:val="20"/>
          <w:lang w:eastAsia="de-DE"/>
        </w:rPr>
      </w:pPr>
      <w:r>
        <w:rPr>
          <w:rFonts w:eastAsia="Times New Roman"/>
          <w:snapToGrid w:val="0"/>
          <w:szCs w:val="20"/>
          <w:lang w:eastAsia="de-DE"/>
        </w:rPr>
        <w:t>Teer-/pechhaltige Straßenausbaustoffe sind durch einen zertifizierten Entsorgungsfachbetrieb einer Verwertung zuzuführen.</w:t>
      </w:r>
    </w:p>
    <w:p w14:paraId="334D20EC"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Bei der Verwertung in einer Deponie, die keine entsprechende Zertifizierung als Entsorgungsfachbetrieb hat, muss der Auftragnehmer sicherstellen, dass rechtzeitig vor Beginn der Entsorgung die behördliche Bestätigung für den Entsorgungsnachweis vorliegt.</w:t>
      </w:r>
    </w:p>
    <w:p w14:paraId="30F4D3FA"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Bei einer Verwertung außerhalb von NRW sind die jeweiligen länderspezifischen Regelungen (z.B. Andienungspflichten) zu beachten.</w:t>
      </w:r>
    </w:p>
    <w:p w14:paraId="3B74FA48" w14:textId="77777777" w:rsidR="0000649C" w:rsidRDefault="0000649C" w:rsidP="0000649C">
      <w:pPr>
        <w:widowControl w:val="0"/>
        <w:spacing w:after="0"/>
        <w:rPr>
          <w:rFonts w:eastAsia="Times New Roman"/>
          <w:snapToGrid w:val="0"/>
          <w:szCs w:val="20"/>
          <w:lang w:eastAsia="de-DE"/>
        </w:rPr>
      </w:pPr>
    </w:p>
    <w:p w14:paraId="11B27B8B"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Bei der Entsorgung von Strahlschutt aus Korrosionsschutzmaßnahmen gelten die ZTV-ING</w:t>
      </w:r>
    </w:p>
    <w:p w14:paraId="073A3FBE"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Teil 4, Abschnitt 3.</w:t>
      </w:r>
    </w:p>
    <w:p w14:paraId="60AC10FF"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 xml:space="preserve">Sofern gemäß den Festlegungen in ZTV-ING Teil 4, Abschnitt 3 der AN Abfallerzeuger ist, hat er den Strahlschutt in eigener Verantwortung zu entsorgen. </w:t>
      </w:r>
    </w:p>
    <w:p w14:paraId="4414F096" w14:textId="77777777" w:rsidR="0000649C" w:rsidRDefault="0000649C" w:rsidP="0000649C">
      <w:pPr>
        <w:widowControl w:val="0"/>
        <w:spacing w:after="0"/>
        <w:rPr>
          <w:rFonts w:eastAsia="Times New Roman"/>
          <w:snapToGrid w:val="0"/>
          <w:szCs w:val="20"/>
          <w:lang w:eastAsia="de-DE"/>
        </w:rPr>
      </w:pPr>
    </w:p>
    <w:p w14:paraId="725E7E2F" w14:textId="77777777" w:rsidR="0000649C" w:rsidRDefault="0000649C" w:rsidP="0000649C">
      <w:pPr>
        <w:widowControl w:val="0"/>
        <w:tabs>
          <w:tab w:val="left" w:pos="-720"/>
          <w:tab w:val="left" w:pos="0"/>
          <w:tab w:val="left" w:pos="720"/>
        </w:tabs>
        <w:suppressAutoHyphens/>
        <w:spacing w:after="0" w:line="240" w:lineRule="atLeast"/>
        <w:rPr>
          <w:rFonts w:eastAsia="Times New Roman"/>
          <w:snapToGrid w:val="0"/>
          <w:szCs w:val="20"/>
          <w:u w:val="single"/>
          <w:lang w:eastAsia="de-DE"/>
        </w:rPr>
      </w:pPr>
    </w:p>
    <w:p w14:paraId="2E1BCD28" w14:textId="77777777" w:rsidR="0000649C" w:rsidRDefault="0000649C" w:rsidP="0000649C">
      <w:pPr>
        <w:widowControl w:val="0"/>
        <w:spacing w:after="0" w:line="360" w:lineRule="auto"/>
        <w:rPr>
          <w:rFonts w:eastAsia="Times New Roman"/>
          <w:b/>
          <w:snapToGrid w:val="0"/>
          <w:szCs w:val="20"/>
          <w:u w:val="single"/>
          <w:lang w:eastAsia="de-DE"/>
        </w:rPr>
      </w:pPr>
      <w:r>
        <w:rPr>
          <w:rFonts w:eastAsia="Times New Roman"/>
          <w:b/>
          <w:snapToGrid w:val="0"/>
          <w:szCs w:val="20"/>
          <w:u w:val="single"/>
          <w:lang w:eastAsia="de-DE"/>
        </w:rPr>
        <w:t>3.6.2 Nachweisverfahren</w:t>
      </w:r>
    </w:p>
    <w:p w14:paraId="7B9A4993"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Der AN hat die erforderlichen Nachweise des Abfallerzeugers gemäß Nachweisverordnung (NachwV) gegenüber dem AG zu erbringen. Die diesbezüglichen Kosten sind in die Einheitspreise einzurechnen.</w:t>
      </w:r>
    </w:p>
    <w:p w14:paraId="690588A2" w14:textId="77777777" w:rsidR="0000649C" w:rsidRDefault="0000649C" w:rsidP="0000649C">
      <w:pPr>
        <w:widowControl w:val="0"/>
        <w:spacing w:after="0"/>
        <w:rPr>
          <w:rFonts w:eastAsia="Times New Roman"/>
          <w:snapToGrid w:val="0"/>
          <w:szCs w:val="20"/>
          <w:lang w:eastAsia="de-DE"/>
        </w:rPr>
      </w:pPr>
    </w:p>
    <w:p w14:paraId="14578EFD"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Für die in der Tabelle aufgeführten nicht gefährlichen Abfälle hat der AN für jede Abfallart Nachweise zu erstellen. Diese Nachweise müssen u.a. Angaben über die Abfallart, die Menge (</w:t>
      </w:r>
      <w:proofErr w:type="spellStart"/>
      <w:r>
        <w:rPr>
          <w:rFonts w:eastAsia="Times New Roman"/>
          <w:snapToGrid w:val="0"/>
          <w:szCs w:val="20"/>
          <w:lang w:eastAsia="de-DE"/>
        </w:rPr>
        <w:t>aufgemessen</w:t>
      </w:r>
      <w:proofErr w:type="spellEnd"/>
      <w:r>
        <w:rPr>
          <w:rFonts w:eastAsia="Times New Roman"/>
          <w:snapToGrid w:val="0"/>
          <w:szCs w:val="20"/>
          <w:lang w:eastAsia="de-DE"/>
        </w:rPr>
        <w:t xml:space="preserve"> auf der Baustelle), die Art der Entsorgung, das Datum, Name und Anschrift des AN beinhalten. Für den Nachweis sind Formblätter nach dem vom Auftraggeber vorgegebenen Muster zu verwenden. Der Auftragnehmer hat die Formblätter in der erforderlichen Anzahl zu liefern.</w:t>
      </w:r>
    </w:p>
    <w:p w14:paraId="7E15351B" w14:textId="77777777" w:rsidR="0000649C" w:rsidRDefault="0000649C" w:rsidP="0000649C">
      <w:pPr>
        <w:widowControl w:val="0"/>
        <w:spacing w:after="0"/>
        <w:rPr>
          <w:rFonts w:eastAsia="Times New Roman"/>
          <w:snapToGrid w:val="0"/>
          <w:szCs w:val="20"/>
          <w:lang w:eastAsia="de-DE"/>
        </w:rPr>
      </w:pPr>
    </w:p>
    <w:p w14:paraId="0EA34BAA"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 xml:space="preserve">Bei gefährlichen Abfällen ist ein Entsorgungsnachweis gemäß NachwV zu führen. Der AN hat sicherzustellen, dass </w:t>
      </w:r>
    </w:p>
    <w:p w14:paraId="299A802B" w14:textId="77777777" w:rsidR="0000649C" w:rsidRDefault="0000649C" w:rsidP="0000649C">
      <w:pPr>
        <w:widowControl w:val="0"/>
        <w:spacing w:after="0"/>
        <w:ind w:left="142" w:hanging="126"/>
        <w:rPr>
          <w:rFonts w:eastAsia="Times New Roman"/>
          <w:snapToGrid w:val="0"/>
          <w:szCs w:val="20"/>
          <w:lang w:eastAsia="de-DE"/>
        </w:rPr>
      </w:pPr>
      <w:r>
        <w:rPr>
          <w:rFonts w:eastAsia="Times New Roman"/>
          <w:snapToGrid w:val="0"/>
          <w:szCs w:val="20"/>
          <w:lang w:eastAsia="de-DE"/>
        </w:rPr>
        <w:t>- der Entsorgungsnachweis als Vorlage erstellt wird und dem AG rechtzeitig elektronisch zugestellt wird.</w:t>
      </w:r>
    </w:p>
    <w:p w14:paraId="2733A912" w14:textId="77777777" w:rsidR="0000649C" w:rsidRDefault="0000649C" w:rsidP="0000649C">
      <w:pPr>
        <w:widowControl w:val="0"/>
        <w:spacing w:after="0"/>
        <w:ind w:left="126" w:hanging="126"/>
        <w:rPr>
          <w:rFonts w:eastAsia="Times New Roman"/>
          <w:snapToGrid w:val="0"/>
          <w:szCs w:val="20"/>
          <w:lang w:eastAsia="de-DE"/>
        </w:rPr>
      </w:pPr>
      <w:r>
        <w:rPr>
          <w:rFonts w:eastAsia="Times New Roman"/>
          <w:snapToGrid w:val="0"/>
          <w:szCs w:val="20"/>
          <w:lang w:eastAsia="de-DE"/>
        </w:rPr>
        <w:t>- die Begleitscheine als Vorlagen erstellt werden und dem AG rechtzeitig, mindestens 3 Arbeitstage in der zeitnah erforderlichen Anzahl vor der Entsorgung elektronisch zugestellt werden.</w:t>
      </w:r>
    </w:p>
    <w:p w14:paraId="03E9DAE7" w14:textId="77777777" w:rsidR="0000649C" w:rsidRDefault="0000649C" w:rsidP="0000649C">
      <w:pPr>
        <w:widowControl w:val="0"/>
        <w:spacing w:after="0"/>
        <w:ind w:left="126" w:hanging="126"/>
        <w:rPr>
          <w:rFonts w:eastAsia="Times New Roman"/>
          <w:snapToGrid w:val="0"/>
          <w:szCs w:val="20"/>
          <w:lang w:eastAsia="de-DE"/>
        </w:rPr>
      </w:pPr>
      <w:r>
        <w:rPr>
          <w:rFonts w:eastAsia="Times New Roman"/>
          <w:snapToGrid w:val="0"/>
          <w:szCs w:val="20"/>
          <w:lang w:eastAsia="de-DE"/>
        </w:rPr>
        <w:t>- die Begleitscheine vollständig mit den Angaben zum Abfallentsorger, -beförderer und</w:t>
      </w:r>
      <w:r>
        <w:rPr>
          <w:rFonts w:eastAsia="Times New Roman"/>
          <w:snapToGrid w:val="0"/>
          <w:szCs w:val="20"/>
          <w:lang w:eastAsia="de-DE"/>
        </w:rPr>
        <w:br/>
        <w:t>-erzeuger sowie der geschätzten Menge ausgefüllt sind. Das Datum der Übergabe darf nur nach</w:t>
      </w:r>
      <w:r>
        <w:rPr>
          <w:rFonts w:eastAsia="Times New Roman"/>
          <w:snapToGrid w:val="0"/>
          <w:szCs w:val="20"/>
          <w:lang w:eastAsia="de-DE"/>
        </w:rPr>
        <w:br/>
        <w:t>vorheriger Absprache mit der Bauüberwachung eingetragen werden. Übernahme- und</w:t>
      </w:r>
      <w:r>
        <w:rPr>
          <w:rFonts w:eastAsia="Times New Roman"/>
          <w:snapToGrid w:val="0"/>
          <w:szCs w:val="20"/>
          <w:lang w:eastAsia="de-DE"/>
        </w:rPr>
        <w:br/>
        <w:t>Annahmedatum bleiben in den Vorlagen unausgefüllt.</w:t>
      </w:r>
    </w:p>
    <w:p w14:paraId="3D7F8EB5" w14:textId="77777777" w:rsidR="0000649C" w:rsidRDefault="0000649C" w:rsidP="0000649C">
      <w:pPr>
        <w:widowControl w:val="0"/>
        <w:spacing w:after="0"/>
        <w:ind w:left="126" w:hanging="126"/>
        <w:rPr>
          <w:rFonts w:eastAsia="Times New Roman"/>
          <w:snapToGrid w:val="0"/>
          <w:szCs w:val="20"/>
          <w:lang w:eastAsia="de-DE"/>
        </w:rPr>
      </w:pPr>
      <w:r>
        <w:rPr>
          <w:rFonts w:eastAsia="Times New Roman"/>
          <w:snapToGrid w:val="0"/>
          <w:szCs w:val="20"/>
          <w:lang w:eastAsia="de-DE"/>
        </w:rPr>
        <w:t>- der Beförderer einen Ausdruck des Begleitscheines beim Transport mit sich führt.</w:t>
      </w:r>
    </w:p>
    <w:p w14:paraId="619297D5" w14:textId="77777777" w:rsidR="0000649C" w:rsidRDefault="0000649C" w:rsidP="0000649C">
      <w:pPr>
        <w:widowControl w:val="0"/>
        <w:spacing w:after="0"/>
        <w:rPr>
          <w:rFonts w:eastAsia="Times New Roman"/>
          <w:snapToGrid w:val="0"/>
          <w:vanish/>
          <w:szCs w:val="20"/>
          <w:lang w:eastAsia="de-DE"/>
        </w:rPr>
      </w:pPr>
    </w:p>
    <w:p w14:paraId="4FD7BDAA" w14:textId="77777777" w:rsidR="0000649C" w:rsidRDefault="0000649C" w:rsidP="0000649C">
      <w:pPr>
        <w:widowControl w:val="0"/>
        <w:spacing w:after="0"/>
        <w:rPr>
          <w:rFonts w:eastAsia="Times New Roman"/>
          <w:snapToGrid w:val="0"/>
          <w:color w:val="FF0000"/>
          <w:szCs w:val="20"/>
          <w:lang w:eastAsia="de-DE"/>
        </w:rPr>
      </w:pPr>
      <w:r>
        <w:rPr>
          <w:rFonts w:eastAsia="Times New Roman"/>
          <w:snapToGrid w:val="0"/>
          <w:vanish/>
          <w:color w:val="FF0000"/>
          <w:szCs w:val="20"/>
          <w:lang w:eastAsia="de-DE"/>
        </w:rPr>
        <w:t>ERZ-Nummer eintragen</w:t>
      </w:r>
    </w:p>
    <w:p w14:paraId="22940331"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Die Erzeugernummer (ERZ-Nr.) lautet:</w:t>
      </w:r>
      <w:r>
        <w:rPr>
          <w:rFonts w:eastAsia="Times New Roman"/>
          <w:snapToGrid w:val="0"/>
          <w:szCs w:val="20"/>
          <w:lang w:eastAsia="de-DE"/>
        </w:rPr>
        <w:tab/>
        <w:t xml:space="preserve">   </w:t>
      </w:r>
      <w:r>
        <w:rPr>
          <w:rFonts w:eastAsia="Times New Roman"/>
          <w:b/>
          <w:snapToGrid w:val="0"/>
          <w:szCs w:val="20"/>
          <w:u w:val="single"/>
          <w:lang w:eastAsia="de-DE"/>
        </w:rPr>
        <w:t>E17043716</w:t>
      </w:r>
    </w:p>
    <w:p w14:paraId="234B3FE0" w14:textId="77777777" w:rsidR="0000649C" w:rsidRDefault="0000649C" w:rsidP="0000649C">
      <w:pPr>
        <w:widowControl w:val="0"/>
        <w:spacing w:after="0"/>
        <w:rPr>
          <w:rFonts w:eastAsia="Times New Roman"/>
          <w:snapToGrid w:val="0"/>
          <w:szCs w:val="20"/>
          <w:lang w:eastAsia="de-DE"/>
        </w:rPr>
      </w:pPr>
    </w:p>
    <w:p w14:paraId="18DE3C62"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 xml:space="preserve">Der AN hat sicherzustellen, dass der Entsorgungsnachweis rechtzeitig an die zuständige Behörde gesendet wird. </w:t>
      </w:r>
    </w:p>
    <w:p w14:paraId="20BF446F" w14:textId="77777777" w:rsidR="0000649C" w:rsidRDefault="0000649C" w:rsidP="0000649C">
      <w:pPr>
        <w:widowControl w:val="0"/>
        <w:spacing w:after="0"/>
        <w:rPr>
          <w:rFonts w:eastAsia="Times New Roman"/>
          <w:snapToGrid w:val="0"/>
          <w:szCs w:val="20"/>
          <w:lang w:eastAsia="de-DE"/>
        </w:rPr>
      </w:pPr>
    </w:p>
    <w:p w14:paraId="64B11F14"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 xml:space="preserve">Verzögerungen, die durch ein Nichtbeachten der vorstehenden Regelungen oder eine nicht ordnungsgemäße Anwendung des elektronischen Abfallnachweisverfahrens entstehen, gehen zu Lasten des AN. </w:t>
      </w:r>
    </w:p>
    <w:p w14:paraId="7A022A6A" w14:textId="77777777" w:rsidR="0000649C" w:rsidRDefault="0000649C" w:rsidP="0000649C">
      <w:pPr>
        <w:widowControl w:val="0"/>
        <w:spacing w:after="0"/>
        <w:rPr>
          <w:rFonts w:eastAsia="Times New Roman"/>
          <w:snapToGrid w:val="0"/>
          <w:szCs w:val="20"/>
          <w:lang w:eastAsia="de-DE"/>
        </w:rPr>
      </w:pPr>
    </w:p>
    <w:p w14:paraId="402210C8" w14:textId="77777777" w:rsidR="0000649C" w:rsidRDefault="0000649C" w:rsidP="0000649C">
      <w:pPr>
        <w:widowControl w:val="0"/>
        <w:spacing w:after="0" w:line="360" w:lineRule="auto"/>
        <w:rPr>
          <w:rFonts w:eastAsia="Times New Roman"/>
          <w:b/>
          <w:snapToGrid w:val="0"/>
          <w:szCs w:val="20"/>
          <w:u w:val="single"/>
          <w:lang w:eastAsia="de-DE"/>
        </w:rPr>
      </w:pPr>
      <w:r>
        <w:rPr>
          <w:rFonts w:eastAsia="Times New Roman"/>
          <w:b/>
          <w:snapToGrid w:val="0"/>
          <w:szCs w:val="20"/>
          <w:u w:val="single"/>
          <w:lang w:eastAsia="de-DE"/>
        </w:rPr>
        <w:t>3.6.3</w:t>
      </w:r>
      <w:r>
        <w:rPr>
          <w:rFonts w:eastAsia="Times New Roman"/>
          <w:b/>
          <w:snapToGrid w:val="0"/>
          <w:szCs w:val="20"/>
          <w:u w:val="single"/>
          <w:lang w:eastAsia="de-DE"/>
        </w:rPr>
        <w:tab/>
        <w:t>Transportgenehmigung</w:t>
      </w:r>
    </w:p>
    <w:p w14:paraId="75EA8E43"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Gefährliche Abfälle dürfen nur mit einer Transportgenehmigung bzw. mit einer Erlaubnis gemäß   § 54 (1) des KrWG befördert werden.</w:t>
      </w:r>
    </w:p>
    <w:p w14:paraId="426096BA"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 xml:space="preserve">Auf Anforderung ist die Transportgenehmigung bzw. Erlaubnis vorzulegen. </w:t>
      </w:r>
    </w:p>
    <w:p w14:paraId="0E83371D" w14:textId="77777777" w:rsidR="0000649C" w:rsidRDefault="0000649C" w:rsidP="0000649C">
      <w:pPr>
        <w:widowControl w:val="0"/>
        <w:spacing w:after="0"/>
        <w:rPr>
          <w:rFonts w:eastAsia="Times New Roman"/>
          <w:snapToGrid w:val="0"/>
          <w:szCs w:val="20"/>
          <w:lang w:eastAsia="de-DE"/>
        </w:rPr>
      </w:pPr>
    </w:p>
    <w:p w14:paraId="5AE60955" w14:textId="77777777" w:rsidR="0000649C" w:rsidRDefault="0000649C" w:rsidP="0000649C">
      <w:pPr>
        <w:widowControl w:val="0"/>
        <w:spacing w:after="0"/>
        <w:rPr>
          <w:rFonts w:eastAsia="Times New Roman"/>
          <w:snapToGrid w:val="0"/>
          <w:szCs w:val="20"/>
          <w:lang w:eastAsia="de-DE"/>
        </w:rPr>
      </w:pPr>
      <w:r>
        <w:rPr>
          <w:rFonts w:eastAsia="Times New Roman"/>
          <w:snapToGrid w:val="0"/>
          <w:szCs w:val="20"/>
          <w:lang w:eastAsia="de-DE"/>
        </w:rPr>
        <w:t>Eine Transportgenehmigung bzw. Erlaubnis ist nicht erforderlich, wenn der Beförderer ein anerkannter Entsorgungsfachbetrieb ist, der für das Befördern des jeweiligen Abfalls zertifiziert ist.</w:t>
      </w:r>
    </w:p>
    <w:p w14:paraId="6AA3861D"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65E" w14:textId="77777777" w:rsidR="00454FA6" w:rsidRPr="0049297F" w:rsidRDefault="00454FA6" w:rsidP="00F31B6E">
      <w:pPr>
        <w:widowControl w:val="0"/>
        <w:spacing w:after="0"/>
        <w:jc w:val="both"/>
        <w:rPr>
          <w:rFonts w:eastAsia="Times New Roman"/>
          <w:snapToGrid w:val="0"/>
          <w:szCs w:val="20"/>
          <w:lang w:eastAsia="de-DE"/>
        </w:rPr>
      </w:pPr>
    </w:p>
    <w:p w14:paraId="6AA3865F" w14:textId="59927602" w:rsidR="00454FA6" w:rsidRPr="0049297F" w:rsidRDefault="00954B40" w:rsidP="00496F47">
      <w:pPr>
        <w:pStyle w:val="BBberschrift2"/>
      </w:pPr>
      <w:bookmarkStart w:id="93" w:name="_Toc81633828"/>
      <w:bookmarkStart w:id="94" w:name="_Toc114564208"/>
      <w:bookmarkStart w:id="95" w:name="_Toc190407665"/>
      <w:r w:rsidRPr="0049297F">
        <w:t>WINTERBAU</w:t>
      </w:r>
      <w:bookmarkEnd w:id="93"/>
      <w:bookmarkEnd w:id="94"/>
      <w:bookmarkEnd w:id="95"/>
    </w:p>
    <w:p w14:paraId="04ACDB14" w14:textId="77777777" w:rsidR="00A849C2" w:rsidRPr="00A849C2" w:rsidRDefault="00A849C2" w:rsidP="00A849C2">
      <w:pPr>
        <w:keepNext/>
        <w:spacing w:after="0"/>
        <w:outlineLvl w:val="1"/>
        <w:rPr>
          <w:rFonts w:eastAsia="Calibri" w:cs="Times New Roman"/>
          <w:bCs/>
          <w:szCs w:val="20"/>
        </w:rPr>
      </w:pPr>
      <w:bookmarkStart w:id="96" w:name="_Toc70496811"/>
      <w:r w:rsidRPr="00A849C2">
        <w:rPr>
          <w:rFonts w:eastAsia="Calibri" w:cs="Times New Roman"/>
          <w:bCs/>
          <w:szCs w:val="20"/>
        </w:rPr>
        <w:t>Die Vertraglichen Leistungen können ganzjährig abgerufen werden.</w:t>
      </w:r>
      <w:bookmarkEnd w:id="96"/>
    </w:p>
    <w:p w14:paraId="23340F6B" w14:textId="77777777" w:rsidR="00016DA9" w:rsidRPr="0049297F" w:rsidRDefault="00016DA9" w:rsidP="004A5772">
      <w:pPr>
        <w:spacing w:after="120"/>
        <w:jc w:val="both"/>
        <w:rPr>
          <w:szCs w:val="20"/>
        </w:rPr>
      </w:pPr>
    </w:p>
    <w:p w14:paraId="6AA38661" w14:textId="77777777" w:rsidR="00454FA6" w:rsidRPr="0049297F" w:rsidRDefault="00454FA6" w:rsidP="00A849C2">
      <w:pPr>
        <w:widowControl w:val="0"/>
        <w:spacing w:after="0"/>
        <w:jc w:val="both"/>
        <w:rPr>
          <w:rFonts w:eastAsia="Times New Roman"/>
          <w:snapToGrid w:val="0"/>
          <w:szCs w:val="20"/>
          <w:lang w:eastAsia="de-DE"/>
        </w:rPr>
      </w:pPr>
    </w:p>
    <w:p w14:paraId="6AA38662" w14:textId="75994466" w:rsidR="00454FA6" w:rsidRPr="0049297F" w:rsidRDefault="00954B40" w:rsidP="00421487">
      <w:pPr>
        <w:pStyle w:val="BBberschrift2"/>
      </w:pPr>
      <w:bookmarkStart w:id="97" w:name="_Toc81633829"/>
      <w:bookmarkStart w:id="98" w:name="_Toc114564209"/>
      <w:bookmarkStart w:id="99" w:name="_Toc190407666"/>
      <w:r w:rsidRPr="0049297F">
        <w:t>BEWEISSICHERUNG</w:t>
      </w:r>
      <w:bookmarkEnd w:id="97"/>
      <w:bookmarkEnd w:id="98"/>
      <w:bookmarkEnd w:id="99"/>
    </w:p>
    <w:p w14:paraId="6184154B" w14:textId="77777777" w:rsidR="00D12D90" w:rsidRPr="00D12D90" w:rsidRDefault="00D12D90" w:rsidP="00D12D90">
      <w:pPr>
        <w:widowControl w:val="0"/>
        <w:spacing w:after="0"/>
        <w:rPr>
          <w:rFonts w:eastAsia="Times New Roman" w:cs="Times New Roman"/>
          <w:bCs/>
          <w:snapToGrid w:val="0"/>
          <w:szCs w:val="20"/>
          <w:lang w:eastAsia="de-DE"/>
        </w:rPr>
      </w:pPr>
      <w:r w:rsidRPr="00D12D90">
        <w:rPr>
          <w:rFonts w:eastAsia="Times New Roman" w:cs="Times New Roman"/>
          <w:bCs/>
          <w:snapToGrid w:val="0"/>
          <w:szCs w:val="20"/>
          <w:lang w:eastAsia="de-DE"/>
        </w:rPr>
        <w:t>Beweissicherungen gegenüber Dritten und Anliegern wird der AN in eigener Zuständigkeit ohne gesonderte Vergütung durchführen.</w:t>
      </w:r>
    </w:p>
    <w:p w14:paraId="6AA38663"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66D"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66E" w14:textId="5E60D510" w:rsidR="00454FA6" w:rsidRPr="0049297F" w:rsidRDefault="00954B40" w:rsidP="00421487">
      <w:pPr>
        <w:pStyle w:val="BBberschrift2"/>
      </w:pPr>
      <w:bookmarkStart w:id="100" w:name="_Toc81633830"/>
      <w:bookmarkStart w:id="101" w:name="_Toc114564210"/>
      <w:bookmarkStart w:id="102" w:name="_Toc190407667"/>
      <w:r w:rsidRPr="0049297F">
        <w:t>SICHERUNGSMASSNAHMEN</w:t>
      </w:r>
      <w:bookmarkEnd w:id="100"/>
      <w:bookmarkEnd w:id="101"/>
      <w:bookmarkEnd w:id="102"/>
    </w:p>
    <w:p w14:paraId="6AA3866F" w14:textId="30A950C4" w:rsidR="00454FA6" w:rsidRDefault="008D482B" w:rsidP="00F31B6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4FF2B527" w14:textId="77777777" w:rsidR="008D482B" w:rsidRPr="0049297F" w:rsidRDefault="008D482B" w:rsidP="00F31B6E">
      <w:pPr>
        <w:widowControl w:val="0"/>
        <w:spacing w:after="0"/>
        <w:jc w:val="both"/>
        <w:rPr>
          <w:rFonts w:eastAsia="Times New Roman" w:cs="Times New Roman"/>
          <w:snapToGrid w:val="0"/>
          <w:szCs w:val="20"/>
          <w:lang w:eastAsia="de-DE"/>
        </w:rPr>
      </w:pPr>
    </w:p>
    <w:p w14:paraId="6AA3867E" w14:textId="41DB62FD" w:rsidR="00454FA6" w:rsidRPr="0099523B" w:rsidRDefault="00954B40" w:rsidP="0099523B">
      <w:pPr>
        <w:pStyle w:val="BBberschrift2"/>
      </w:pPr>
      <w:bookmarkStart w:id="103" w:name="_Toc81633831"/>
      <w:bookmarkStart w:id="104" w:name="_Toc114564211"/>
      <w:bookmarkStart w:id="105" w:name="_Toc190407668"/>
      <w:r w:rsidRPr="0099523B">
        <w:t>BELASTUNGSANNAHMEN (Ingenieurbauwerke)</w:t>
      </w:r>
      <w:bookmarkEnd w:id="103"/>
      <w:bookmarkEnd w:id="104"/>
      <w:bookmarkEnd w:id="105"/>
      <w:r w:rsidRPr="0099523B">
        <w:t xml:space="preserve"> </w:t>
      </w:r>
    </w:p>
    <w:p w14:paraId="3CAE177C" w14:textId="60DF6E2D" w:rsidR="00916293" w:rsidRPr="0049297F" w:rsidRDefault="00235F80" w:rsidP="00916293">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7DC7B919" w14:textId="77777777" w:rsidR="00916293" w:rsidRPr="0049297F" w:rsidRDefault="00916293" w:rsidP="00916293">
      <w:pPr>
        <w:widowControl w:val="0"/>
        <w:spacing w:after="0"/>
        <w:jc w:val="both"/>
        <w:rPr>
          <w:rFonts w:eastAsia="Times New Roman" w:cs="Times New Roman"/>
          <w:snapToGrid w:val="0"/>
          <w:szCs w:val="20"/>
          <w:lang w:eastAsia="de-DE"/>
        </w:rPr>
      </w:pPr>
    </w:p>
    <w:p w14:paraId="6AA38806" w14:textId="518D5205" w:rsidR="00454FA6" w:rsidRPr="0049297F" w:rsidRDefault="00954B40" w:rsidP="0099523B">
      <w:pPr>
        <w:pStyle w:val="BBberschrift2"/>
      </w:pPr>
      <w:bookmarkStart w:id="106" w:name="_Toc81633832"/>
      <w:bookmarkStart w:id="107" w:name="_Toc114564212"/>
      <w:bookmarkStart w:id="108" w:name="_Toc190407673"/>
      <w:r w:rsidRPr="0049297F">
        <w:t>VERMESSUNGSLEISTUNGEN, AUFMASSVERFAHREN</w:t>
      </w:r>
      <w:bookmarkEnd w:id="106"/>
      <w:bookmarkEnd w:id="107"/>
      <w:bookmarkEnd w:id="108"/>
    </w:p>
    <w:p w14:paraId="220698A5" w14:textId="77777777" w:rsidR="0049311B" w:rsidRPr="0049311B" w:rsidRDefault="0049311B" w:rsidP="0049311B">
      <w:pPr>
        <w:widowControl w:val="0"/>
        <w:spacing w:after="0"/>
        <w:rPr>
          <w:rFonts w:eastAsia="Times New Roman" w:cs="Times New Roman"/>
          <w:snapToGrid w:val="0"/>
          <w:szCs w:val="20"/>
          <w:lang w:eastAsia="de-DE"/>
        </w:rPr>
      </w:pPr>
      <w:r w:rsidRPr="0049311B">
        <w:rPr>
          <w:rFonts w:eastAsia="Times New Roman" w:cs="Times New Roman"/>
          <w:snapToGrid w:val="0"/>
          <w:szCs w:val="20"/>
          <w:lang w:eastAsia="de-DE"/>
        </w:rPr>
        <w:t>Für die ausgeführten Leistungen ist, entsprechend der zuständigen Autobahnmeisterei, eine getrennte Rechnungslegung erforderlich. Dies schließt auch alle zugehörigen Nachweise und Abrechnungsgrundlagen ein.</w:t>
      </w:r>
    </w:p>
    <w:p w14:paraId="6AA38830" w14:textId="77777777" w:rsidR="00454FA6" w:rsidRDefault="00454FA6" w:rsidP="00F31B6E">
      <w:pPr>
        <w:widowControl w:val="0"/>
        <w:spacing w:after="0"/>
        <w:jc w:val="both"/>
        <w:rPr>
          <w:rFonts w:eastAsia="Times New Roman" w:cs="Times New Roman"/>
          <w:snapToGrid w:val="0"/>
          <w:szCs w:val="20"/>
          <w:lang w:eastAsia="de-DE"/>
        </w:rPr>
      </w:pPr>
    </w:p>
    <w:p w14:paraId="6D249163" w14:textId="77777777" w:rsidR="0041533F" w:rsidRPr="0049297F" w:rsidRDefault="0041533F" w:rsidP="00F31B6E">
      <w:pPr>
        <w:widowControl w:val="0"/>
        <w:spacing w:after="0"/>
        <w:jc w:val="both"/>
        <w:rPr>
          <w:rFonts w:eastAsia="Times New Roman" w:cs="Times New Roman"/>
          <w:snapToGrid w:val="0"/>
          <w:szCs w:val="20"/>
          <w:lang w:eastAsia="de-DE"/>
        </w:rPr>
      </w:pPr>
    </w:p>
    <w:p w14:paraId="6AA38831" w14:textId="1444FE24" w:rsidR="00454FA6" w:rsidRPr="0049297F" w:rsidRDefault="00954B40" w:rsidP="0099523B">
      <w:pPr>
        <w:pStyle w:val="BBberschrift2"/>
      </w:pPr>
      <w:bookmarkStart w:id="109" w:name="_Toc81633833"/>
      <w:bookmarkStart w:id="110" w:name="_Toc114564213"/>
      <w:bookmarkStart w:id="111" w:name="_Toc190407677"/>
      <w:r w:rsidRPr="0049297F">
        <w:t>PRÜFUNGEN</w:t>
      </w:r>
      <w:bookmarkEnd w:id="109"/>
      <w:bookmarkEnd w:id="110"/>
      <w:r w:rsidR="009247DF" w:rsidRPr="0049297F">
        <w:t xml:space="preserve"> UND NACHWEISE</w:t>
      </w:r>
      <w:bookmarkEnd w:id="111"/>
    </w:p>
    <w:p w14:paraId="6AA3885B" w14:textId="27B421B0" w:rsidR="00454FA6" w:rsidRPr="000B0FAE" w:rsidRDefault="000B0FAE" w:rsidP="00F31B6E">
      <w:pPr>
        <w:widowControl w:val="0"/>
        <w:spacing w:after="0"/>
        <w:jc w:val="both"/>
        <w:rPr>
          <w:rFonts w:eastAsia="Times New Roman" w:cs="Times New Roman"/>
          <w:snapToGrid w:val="0"/>
          <w:szCs w:val="20"/>
          <w:lang w:eastAsia="de-DE"/>
        </w:rPr>
      </w:pPr>
      <w:r w:rsidRPr="000B0FAE">
        <w:rPr>
          <w:rFonts w:eastAsia="Times New Roman" w:cs="Times New Roman"/>
          <w:snapToGrid w:val="0"/>
          <w:szCs w:val="20"/>
          <w:lang w:eastAsia="de-DE"/>
        </w:rPr>
        <w:t>-Entfällt-</w:t>
      </w:r>
    </w:p>
    <w:p w14:paraId="68683FF2" w14:textId="77777777" w:rsidR="000B0FAE" w:rsidRPr="0049297F" w:rsidRDefault="000B0FAE" w:rsidP="00F31B6E">
      <w:pPr>
        <w:widowControl w:val="0"/>
        <w:spacing w:after="0"/>
        <w:jc w:val="both"/>
        <w:rPr>
          <w:rFonts w:eastAsia="Times New Roman" w:cs="Times New Roman"/>
          <w:strike/>
          <w:snapToGrid w:val="0"/>
          <w:szCs w:val="20"/>
          <w:lang w:eastAsia="de-DE"/>
        </w:rPr>
      </w:pPr>
    </w:p>
    <w:p w14:paraId="6AA3885C" w14:textId="0AFA8EE0" w:rsidR="00454FA6" w:rsidRPr="0049297F" w:rsidRDefault="00954B40" w:rsidP="0099523B">
      <w:pPr>
        <w:pStyle w:val="BBberschrift2"/>
      </w:pPr>
      <w:bookmarkStart w:id="112" w:name="_Toc81633834"/>
      <w:bookmarkStart w:id="113" w:name="_Toc114564214"/>
      <w:bookmarkStart w:id="114" w:name="_Toc190407686"/>
      <w:r w:rsidRPr="0049297F">
        <w:t xml:space="preserve">ZUSAMMENFASSENDE ANGABEN FÜR DIE ERARBEITUNG DES SICHERHEITS- UND GESUNDHEITSSCHUTZPLANES </w:t>
      </w:r>
      <w:proofErr w:type="gramStart"/>
      <w:r w:rsidRPr="0049297F">
        <w:t xml:space="preserve">( </w:t>
      </w:r>
      <w:proofErr w:type="spellStart"/>
      <w:r w:rsidRPr="0049297F">
        <w:t>Sige</w:t>
      </w:r>
      <w:proofErr w:type="spellEnd"/>
      <w:proofErr w:type="gramEnd"/>
      <w:r w:rsidRPr="0049297F">
        <w:t>-Plan )</w:t>
      </w:r>
      <w:bookmarkEnd w:id="112"/>
      <w:bookmarkEnd w:id="113"/>
      <w:bookmarkEnd w:id="114"/>
    </w:p>
    <w:p w14:paraId="004F729D" w14:textId="772A8F64" w:rsidR="00C44D21" w:rsidRPr="0049297F" w:rsidRDefault="00B666BC" w:rsidP="00C44D21">
      <w:pPr>
        <w:spacing w:after="120"/>
        <w:jc w:val="both"/>
      </w:pPr>
      <w:r>
        <w:t>-Entfällt-</w:t>
      </w:r>
    </w:p>
    <w:p w14:paraId="6AA38874" w14:textId="77777777" w:rsidR="00454FA6" w:rsidRDefault="00454FA6" w:rsidP="00F31B6E">
      <w:pPr>
        <w:jc w:val="both"/>
        <w:rPr>
          <w:snapToGrid w:val="0"/>
          <w:lang w:eastAsia="de-DE"/>
        </w:rPr>
      </w:pPr>
    </w:p>
    <w:p w14:paraId="6F4025D7" w14:textId="77777777" w:rsidR="0068718B" w:rsidRPr="0049297F" w:rsidRDefault="0068718B" w:rsidP="00F31B6E">
      <w:pPr>
        <w:jc w:val="both"/>
        <w:rPr>
          <w:snapToGrid w:val="0"/>
          <w:lang w:eastAsia="de-DE"/>
        </w:rPr>
      </w:pPr>
    </w:p>
    <w:p w14:paraId="6AA38875" w14:textId="351D8351" w:rsidR="00454FA6" w:rsidRPr="0049297F" w:rsidRDefault="00954B40" w:rsidP="0099523B">
      <w:pPr>
        <w:pStyle w:val="BBberschrift2"/>
      </w:pPr>
      <w:bookmarkStart w:id="115" w:name="_Toc81633835"/>
      <w:bookmarkStart w:id="116" w:name="_Toc114564215"/>
      <w:bookmarkStart w:id="117" w:name="_Toc190407687"/>
      <w:r w:rsidRPr="0049297F">
        <w:t>ARBEITS- UND UMWELTSCHUTZ</w:t>
      </w:r>
      <w:bookmarkEnd w:id="115"/>
      <w:bookmarkEnd w:id="116"/>
      <w:bookmarkEnd w:id="117"/>
    </w:p>
    <w:p w14:paraId="6AA38876" w14:textId="77777777" w:rsidR="00454FA6" w:rsidRPr="0049297F" w:rsidRDefault="00454FA6" w:rsidP="00F31B6E">
      <w:pPr>
        <w:widowControl w:val="0"/>
        <w:spacing w:after="0"/>
        <w:jc w:val="both"/>
        <w:rPr>
          <w:rFonts w:eastAsia="Times New Roman" w:cs="Times New Roman"/>
          <w:strike/>
          <w:snapToGrid w:val="0"/>
          <w:color w:val="0000FF"/>
          <w:szCs w:val="20"/>
          <w:lang w:eastAsia="de-DE"/>
        </w:rPr>
      </w:pPr>
    </w:p>
    <w:p w14:paraId="07B4B771" w14:textId="77777777" w:rsidR="001275A9" w:rsidRPr="001275A9" w:rsidRDefault="001275A9" w:rsidP="001275A9">
      <w:pPr>
        <w:widowControl w:val="0"/>
        <w:spacing w:after="0"/>
        <w:rPr>
          <w:rFonts w:eastAsia="Times New Roman" w:cs="Times New Roman"/>
          <w:snapToGrid w:val="0"/>
          <w:szCs w:val="20"/>
          <w:lang w:eastAsia="de-DE"/>
        </w:rPr>
      </w:pPr>
      <w:r w:rsidRPr="001275A9">
        <w:rPr>
          <w:rFonts w:eastAsia="Times New Roman" w:cs="Times New Roman"/>
          <w:snapToGrid w:val="0"/>
          <w:szCs w:val="20"/>
          <w:lang w:eastAsia="de-DE"/>
        </w:rPr>
        <w:t xml:space="preserve">Die „Baustellenordnung“ und/oder das „Merkblatt für Wartungs- und Instandsetzungsarbeiten“ gilt für alle Auftragnehmer und Nachunternehmer bei Verträgen mit der Autobahn GmbH des Bundes und ist in Absprache mit dem AG / </w:t>
      </w:r>
      <w:proofErr w:type="spellStart"/>
      <w:r w:rsidRPr="001275A9">
        <w:rPr>
          <w:rFonts w:eastAsia="Times New Roman" w:cs="Times New Roman"/>
          <w:snapToGrid w:val="0"/>
          <w:szCs w:val="20"/>
          <w:lang w:eastAsia="de-DE"/>
        </w:rPr>
        <w:t>SiGeKo</w:t>
      </w:r>
      <w:proofErr w:type="spellEnd"/>
      <w:r w:rsidRPr="001275A9">
        <w:rPr>
          <w:rFonts w:eastAsia="Times New Roman" w:cs="Times New Roman"/>
          <w:snapToGrid w:val="0"/>
          <w:szCs w:val="20"/>
          <w:lang w:eastAsia="de-DE"/>
        </w:rPr>
        <w:t xml:space="preserve"> anzupassen. Das nach dem Stand der Technik geforderte Arbeitsschutz- und Umweltschutzniveau ist einzuhalten und in die Einheitspreise der entsprechenden Positionen einzurechnen. </w:t>
      </w:r>
    </w:p>
    <w:p w14:paraId="3AEE1A3B" w14:textId="77777777" w:rsidR="001275A9" w:rsidRPr="001275A9" w:rsidRDefault="001275A9" w:rsidP="001275A9">
      <w:pPr>
        <w:widowControl w:val="0"/>
        <w:spacing w:after="0"/>
        <w:rPr>
          <w:rFonts w:eastAsia="Times New Roman" w:cs="Times New Roman"/>
          <w:snapToGrid w:val="0"/>
          <w:szCs w:val="20"/>
          <w:lang w:eastAsia="de-DE"/>
        </w:rPr>
      </w:pPr>
    </w:p>
    <w:p w14:paraId="5B711B67" w14:textId="77777777" w:rsidR="001275A9" w:rsidRPr="001275A9" w:rsidRDefault="001275A9" w:rsidP="001275A9">
      <w:pPr>
        <w:widowControl w:val="0"/>
        <w:spacing w:after="0"/>
        <w:rPr>
          <w:rFonts w:eastAsia="Times New Roman" w:cs="Times New Roman"/>
          <w:snapToGrid w:val="0"/>
          <w:szCs w:val="20"/>
          <w:lang w:eastAsia="de-DE"/>
        </w:rPr>
      </w:pPr>
      <w:r w:rsidRPr="001275A9">
        <w:rPr>
          <w:rFonts w:eastAsia="Times New Roman" w:cs="Times New Roman"/>
          <w:snapToGrid w:val="0"/>
          <w:szCs w:val="20"/>
          <w:lang w:eastAsia="de-DE"/>
        </w:rPr>
        <w:t xml:space="preserve">Die aktuelle Version „Merkblatt mit verbindlichen Hinweisen zum Arbeitsschutz – Vers. (08/22)“ ist als Anlage beigefügt. </w:t>
      </w:r>
    </w:p>
    <w:p w14:paraId="1D3533AF" w14:textId="77777777" w:rsidR="001275A9" w:rsidRPr="001275A9" w:rsidRDefault="001275A9" w:rsidP="001275A9">
      <w:pPr>
        <w:widowControl w:val="0"/>
        <w:spacing w:after="0"/>
        <w:rPr>
          <w:rFonts w:eastAsia="Times New Roman" w:cs="Times New Roman"/>
          <w:snapToGrid w:val="0"/>
          <w:szCs w:val="20"/>
          <w:lang w:eastAsia="de-DE"/>
        </w:rPr>
      </w:pPr>
    </w:p>
    <w:p w14:paraId="1D0C7E51" w14:textId="77777777" w:rsidR="001275A9" w:rsidRPr="001275A9" w:rsidRDefault="001275A9" w:rsidP="001275A9">
      <w:pPr>
        <w:widowControl w:val="0"/>
        <w:spacing w:after="0"/>
        <w:rPr>
          <w:rFonts w:eastAsia="Times New Roman" w:cs="Times New Roman"/>
          <w:snapToGrid w:val="0"/>
          <w:szCs w:val="20"/>
          <w:lang w:eastAsia="de-DE"/>
        </w:rPr>
      </w:pPr>
      <w:r w:rsidRPr="001275A9">
        <w:rPr>
          <w:rFonts w:eastAsia="Times New Roman" w:cs="Times New Roman"/>
          <w:snapToGrid w:val="0"/>
          <w:szCs w:val="20"/>
          <w:lang w:eastAsia="de-DE"/>
        </w:rPr>
        <w:t>Zum Schutz der Umwelt, der Landschaft und der Gewässer hat der Auftragnehmer die durch die Arbeiten hervorgerufenen Beeinträchtigungen auf das unvermeidbare Maß zu beschränken.</w:t>
      </w:r>
    </w:p>
    <w:p w14:paraId="6AA3887E"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87F"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880" w14:textId="08E9A4C8" w:rsidR="00454FA6" w:rsidRPr="0049297F" w:rsidRDefault="00954B40" w:rsidP="003D3681">
      <w:pPr>
        <w:pStyle w:val="BBberschrift1"/>
      </w:pPr>
      <w:bookmarkStart w:id="118" w:name="_Toc81633836"/>
      <w:bookmarkStart w:id="119" w:name="_Toc411331257"/>
      <w:bookmarkStart w:id="120" w:name="_Toc114564216"/>
      <w:bookmarkStart w:id="121" w:name="_Toc130889790"/>
      <w:bookmarkStart w:id="122" w:name="_Toc190407688"/>
      <w:r w:rsidRPr="0049297F">
        <w:t>AUSFÜHRUNGSUNTERLAGEN</w:t>
      </w:r>
      <w:bookmarkEnd w:id="118"/>
      <w:bookmarkEnd w:id="119"/>
      <w:bookmarkEnd w:id="120"/>
      <w:bookmarkEnd w:id="121"/>
      <w:bookmarkEnd w:id="122"/>
    </w:p>
    <w:p w14:paraId="6AA38881" w14:textId="77777777" w:rsidR="00454FA6" w:rsidRPr="0049297F" w:rsidRDefault="00454FA6" w:rsidP="00F31B6E">
      <w:pPr>
        <w:widowControl w:val="0"/>
        <w:spacing w:after="0"/>
        <w:jc w:val="both"/>
        <w:rPr>
          <w:rFonts w:eastAsia="Times New Roman" w:cs="Times New Roman"/>
          <w:snapToGrid w:val="0"/>
          <w:szCs w:val="20"/>
          <w:u w:val="single"/>
          <w:lang w:eastAsia="de-DE"/>
        </w:rPr>
      </w:pPr>
    </w:p>
    <w:p w14:paraId="6AA38882" w14:textId="701930D5" w:rsidR="00454FA6" w:rsidRPr="0049297F" w:rsidRDefault="00954B40" w:rsidP="0099523B">
      <w:pPr>
        <w:pStyle w:val="BBberschrift2"/>
      </w:pPr>
      <w:bookmarkStart w:id="123" w:name="_Toc81633837"/>
      <w:bookmarkStart w:id="124" w:name="_Toc114564217"/>
      <w:bookmarkStart w:id="125" w:name="_Toc190407689"/>
      <w:r w:rsidRPr="0049297F">
        <w:t>VOM AUFTRAGGEBER ZUR VERFÜGUNG GESTELLTE UNTERLAGEN</w:t>
      </w:r>
      <w:bookmarkEnd w:id="123"/>
      <w:bookmarkEnd w:id="124"/>
      <w:bookmarkEnd w:id="125"/>
    </w:p>
    <w:p w14:paraId="6AA38883" w14:textId="24EFBE66" w:rsidR="00454FA6" w:rsidRPr="0049297F" w:rsidRDefault="00482382" w:rsidP="00F31B6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6AA388A6"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8AA" w14:textId="7DA6D5E1" w:rsidR="00454FA6" w:rsidRPr="0049297F" w:rsidRDefault="00954B40" w:rsidP="0099523B">
      <w:pPr>
        <w:pStyle w:val="BBberschrift2"/>
      </w:pPr>
      <w:bookmarkStart w:id="126" w:name="_Toc81633838"/>
      <w:bookmarkStart w:id="127" w:name="_Toc114564218"/>
      <w:bookmarkStart w:id="128" w:name="_Toc190407690"/>
      <w:r w:rsidRPr="0049297F">
        <w:t xml:space="preserve">VOM AUFTRAGNEHMER ZU ERSTELLENDE </w:t>
      </w:r>
      <w:r w:rsidR="00515D4D" w:rsidRPr="0049297F">
        <w:t>BZW.</w:t>
      </w:r>
      <w:r w:rsidRPr="0049297F">
        <w:t xml:space="preserve"> ZU BESCHAFFENDE </w:t>
      </w:r>
      <w:r w:rsidR="00515D4D" w:rsidRPr="0049297F">
        <w:t>UND G</w:t>
      </w:r>
      <w:r w:rsidR="00704A00" w:rsidRPr="0049297F">
        <w:t xml:space="preserve">GF. FORTZUSCHREIBENDE </w:t>
      </w:r>
      <w:r w:rsidRPr="0049297F">
        <w:t>AUSFÜHRUNGSUNTERLAGEN</w:t>
      </w:r>
      <w:bookmarkEnd w:id="126"/>
      <w:bookmarkEnd w:id="127"/>
      <w:bookmarkEnd w:id="128"/>
    </w:p>
    <w:p w14:paraId="6AA388F2" w14:textId="2B4AE7F0" w:rsidR="00454FA6" w:rsidRPr="0049297F" w:rsidRDefault="005F455D" w:rsidP="00F31B6E">
      <w:pPr>
        <w:widowControl w:val="0"/>
        <w:spacing w:after="0"/>
        <w:jc w:val="both"/>
        <w:rPr>
          <w:rFonts w:eastAsia="Times New Roman" w:cs="Times New Roman"/>
          <w:snapToGrid w:val="0"/>
          <w:szCs w:val="20"/>
          <w:lang w:eastAsia="de-DE"/>
        </w:rPr>
      </w:pPr>
      <w:r>
        <w:rPr>
          <w:rFonts w:eastAsia="Times New Roman" w:cs="Times New Roman"/>
          <w:snapToGrid w:val="0"/>
          <w:szCs w:val="20"/>
          <w:lang w:eastAsia="de-DE"/>
        </w:rPr>
        <w:t>-Entfällt-</w:t>
      </w:r>
    </w:p>
    <w:p w14:paraId="3E087496" w14:textId="77777777" w:rsidR="00153D75" w:rsidRPr="0049297F" w:rsidRDefault="00153D75" w:rsidP="00F31B6E">
      <w:pPr>
        <w:widowControl w:val="0"/>
        <w:spacing w:after="0"/>
        <w:jc w:val="both"/>
        <w:rPr>
          <w:rFonts w:eastAsia="Times New Roman" w:cs="Times New Roman"/>
          <w:snapToGrid w:val="0"/>
          <w:szCs w:val="20"/>
          <w:lang w:eastAsia="de-DE"/>
        </w:rPr>
      </w:pPr>
    </w:p>
    <w:p w14:paraId="1BE9AA20" w14:textId="279E1EBF" w:rsidR="00E37E58" w:rsidRDefault="00954B40" w:rsidP="00E37E58">
      <w:pPr>
        <w:pStyle w:val="BBberschrift2"/>
      </w:pPr>
      <w:bookmarkStart w:id="129" w:name="_Toc81633839"/>
      <w:bookmarkStart w:id="130" w:name="_Toc114564219"/>
      <w:bookmarkStart w:id="131" w:name="_Toc190407691"/>
      <w:r w:rsidRPr="0049297F">
        <w:t>DEM AUFTRAGNEHMER ZU ÜBERTRAGENDE AUFTRAGGEBERAUFGABEN</w:t>
      </w:r>
      <w:bookmarkEnd w:id="129"/>
      <w:bookmarkEnd w:id="130"/>
      <w:bookmarkEnd w:id="131"/>
    </w:p>
    <w:p w14:paraId="1B3511C2" w14:textId="673189D2" w:rsidR="0081269A" w:rsidRPr="0081269A" w:rsidRDefault="0081269A" w:rsidP="0081269A">
      <w:pPr>
        <w:pStyle w:val="BBberschrift2"/>
        <w:numPr>
          <w:ilvl w:val="0"/>
          <w:numId w:val="0"/>
        </w:numPr>
        <w:rPr>
          <w:sz w:val="20"/>
          <w:szCs w:val="20"/>
          <w:u w:val="none"/>
        </w:rPr>
      </w:pPr>
      <w:r w:rsidRPr="0081269A">
        <w:rPr>
          <w:sz w:val="20"/>
          <w:szCs w:val="20"/>
          <w:u w:val="none"/>
        </w:rPr>
        <w:t>-Entfällt-</w:t>
      </w:r>
    </w:p>
    <w:p w14:paraId="6AA38915" w14:textId="09CC3137" w:rsidR="00454FA6" w:rsidRPr="0049297F" w:rsidRDefault="00954B40" w:rsidP="003D3681">
      <w:pPr>
        <w:pStyle w:val="BBberschrift1"/>
      </w:pPr>
      <w:bookmarkStart w:id="132" w:name="_Toc81633840"/>
      <w:bookmarkStart w:id="133" w:name="_Toc411331258"/>
      <w:bookmarkStart w:id="134" w:name="_Toc114564220"/>
      <w:bookmarkStart w:id="135" w:name="_Toc130889791"/>
      <w:bookmarkStart w:id="136" w:name="_Toc190407694"/>
      <w:r w:rsidRPr="0049297F">
        <w:t>ZUSÄTZLICHE TECHNISCHE VERTRAGSBEDINGUNGEN</w:t>
      </w:r>
      <w:bookmarkEnd w:id="132"/>
      <w:bookmarkEnd w:id="133"/>
      <w:bookmarkEnd w:id="134"/>
      <w:bookmarkEnd w:id="135"/>
      <w:bookmarkEnd w:id="136"/>
    </w:p>
    <w:p w14:paraId="2CD8A0DB" w14:textId="77777777" w:rsidR="00ED6E81" w:rsidRPr="0049297F" w:rsidRDefault="00ED6E81" w:rsidP="00ED6E81">
      <w:pPr>
        <w:widowControl w:val="0"/>
        <w:spacing w:after="0"/>
        <w:ind w:left="432"/>
        <w:jc w:val="both"/>
        <w:rPr>
          <w:rFonts w:eastAsia="Times New Roman" w:cs="Times New Roman"/>
          <w:snapToGrid w:val="0"/>
          <w:szCs w:val="20"/>
          <w:lang w:eastAsia="de-DE"/>
        </w:rPr>
      </w:pPr>
    </w:p>
    <w:p w14:paraId="6AA38918" w14:textId="1A08924C" w:rsidR="00454FA6" w:rsidRPr="0049297F" w:rsidRDefault="00954B40" w:rsidP="0019342C">
      <w:pPr>
        <w:pStyle w:val="BBberschrift2"/>
      </w:pPr>
      <w:bookmarkStart w:id="137" w:name="_Toc81633841"/>
      <w:bookmarkStart w:id="138" w:name="_Toc114564221"/>
      <w:bookmarkStart w:id="139" w:name="_Toc190407695"/>
      <w:r w:rsidRPr="0049297F">
        <w:t>ANZUWENDENDE ZUSÄTZLICHE TECHNISCHE VERTRAGSBEDINGUNGEN</w:t>
      </w:r>
      <w:bookmarkEnd w:id="137"/>
      <w:bookmarkEnd w:id="138"/>
      <w:bookmarkEnd w:id="139"/>
    </w:p>
    <w:p w14:paraId="45D0DBCA"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Siehe auch Ziffer 5 des Angebotsschreibens.</w:t>
      </w:r>
    </w:p>
    <w:p w14:paraId="788CA2D4" w14:textId="77777777" w:rsidR="00FC3C54" w:rsidRDefault="00FC3C54" w:rsidP="00FC3C54">
      <w:pPr>
        <w:widowControl w:val="0"/>
        <w:spacing w:after="0"/>
        <w:rPr>
          <w:rFonts w:eastAsia="Times New Roman" w:cs="Times New Roman"/>
          <w:snapToGrid w:val="0"/>
          <w:szCs w:val="20"/>
          <w:lang w:eastAsia="de-DE"/>
        </w:rPr>
      </w:pPr>
    </w:p>
    <w:p w14:paraId="464FA609" w14:textId="77777777" w:rsidR="00FC3C54" w:rsidRDefault="00FC3C54" w:rsidP="00FC3C54">
      <w:pPr>
        <w:widowControl w:val="0"/>
        <w:spacing w:after="0"/>
        <w:rPr>
          <w:rFonts w:eastAsia="Times New Roman"/>
          <w:bCs/>
          <w:snapToGrid w:val="0"/>
          <w:lang w:eastAsia="de-DE"/>
        </w:rPr>
      </w:pPr>
      <w:r>
        <w:rPr>
          <w:rFonts w:eastAsia="Times New Roman"/>
          <w:bCs/>
          <w:snapToGrid w:val="0"/>
          <w:lang w:eastAsia="de-DE"/>
        </w:rPr>
        <w:t>„Leitfaden des Kampfmittelbeseitigungsdienstes in Nordrhein-Westfalen für die Durchführung von Bohrlochdetektionen und Baubegleitender Kampfmittelräumung gemäß Kampfmittelverordnung vom 16.3.2022“</w:t>
      </w:r>
    </w:p>
    <w:p w14:paraId="78A18D65"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Bezugsquelle: </w:t>
      </w:r>
      <w:hyperlink r:id="rId15" w:history="1">
        <w:r>
          <w:rPr>
            <w:rStyle w:val="Hyperlink"/>
            <w:rFonts w:eastAsia="Times New Roman"/>
            <w:snapToGrid w:val="0"/>
            <w:szCs w:val="20"/>
          </w:rPr>
          <w:t>https://www.brd.nrw.de/themen/ordnung-sicherheit/kampfmittelbeseitigung</w:t>
        </w:r>
      </w:hyperlink>
    </w:p>
    <w:p w14:paraId="68BA4BA2" w14:textId="77777777" w:rsidR="00FC3C54" w:rsidRDefault="00FC3C54" w:rsidP="00FC3C54">
      <w:pPr>
        <w:widowControl w:val="0"/>
        <w:spacing w:after="0"/>
        <w:rPr>
          <w:rFonts w:eastAsia="Times New Roman" w:cs="Times New Roman"/>
          <w:snapToGrid w:val="0"/>
          <w:szCs w:val="20"/>
          <w:lang w:eastAsia="de-DE"/>
        </w:rPr>
      </w:pPr>
    </w:p>
    <w:p w14:paraId="4DF46E14" w14:textId="77777777" w:rsidR="00FC3C54" w:rsidRDefault="00FC3C54" w:rsidP="00FC3C54">
      <w:pPr>
        <w:widowControl w:val="0"/>
        <w:spacing w:after="0"/>
        <w:rPr>
          <w:rFonts w:eastAsia="Times New Roman" w:cs="Times New Roman"/>
          <w:snapToGrid w:val="0"/>
          <w:szCs w:val="20"/>
          <w:lang w:eastAsia="de-DE"/>
        </w:rPr>
      </w:pPr>
    </w:p>
    <w:p w14:paraId="352FC225" w14:textId="77777777" w:rsidR="00FC3C54" w:rsidRDefault="00FC3C54" w:rsidP="00FC3C54">
      <w:pPr>
        <w:widowControl w:val="0"/>
        <w:spacing w:after="0"/>
        <w:rPr>
          <w:rFonts w:eastAsia="Times New Roman"/>
          <w:b/>
          <w:snapToGrid w:val="0"/>
          <w:szCs w:val="20"/>
          <w:u w:val="single"/>
          <w:lang w:eastAsia="de-DE"/>
        </w:rPr>
      </w:pPr>
      <w:r>
        <w:rPr>
          <w:rFonts w:eastAsia="Times New Roman"/>
          <w:b/>
          <w:snapToGrid w:val="0"/>
          <w:szCs w:val="20"/>
          <w:u w:val="single"/>
          <w:lang w:eastAsia="de-DE"/>
        </w:rPr>
        <w:t>Technische Lieferbedingungen</w:t>
      </w:r>
    </w:p>
    <w:p w14:paraId="0437C6DC" w14:textId="77777777" w:rsidR="00FC3C54" w:rsidRDefault="00FC3C54" w:rsidP="00FC3C54">
      <w:pPr>
        <w:widowControl w:val="0"/>
        <w:spacing w:after="0"/>
        <w:rPr>
          <w:rFonts w:eastAsia="Times New Roman" w:cs="Times New Roman"/>
          <w:snapToGrid w:val="0"/>
          <w:szCs w:val="20"/>
          <w:lang w:eastAsia="de-DE"/>
        </w:rPr>
      </w:pPr>
    </w:p>
    <w:p w14:paraId="6AD488FC"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Technische Lieferbedingungen (TL), die in der Baubeschreibung und in den hier unter Ziffer 5.1 </w:t>
      </w:r>
    </w:p>
    <w:p w14:paraId="76982C0C" w14:textId="77777777" w:rsidR="00FC3C54" w:rsidRDefault="00FC3C54" w:rsidP="00FC3C54">
      <w:pPr>
        <w:widowControl w:val="0"/>
        <w:spacing w:after="0"/>
        <w:rPr>
          <w:rFonts w:eastAsia="Times New Roman" w:cs="Times New Roman"/>
          <w:snapToGrid w:val="0"/>
          <w:szCs w:val="20"/>
          <w:lang w:eastAsia="de-DE"/>
        </w:rPr>
      </w:pPr>
    </w:p>
    <w:p w14:paraId="46DEB5FB" w14:textId="77777777" w:rsidR="00FC3C54" w:rsidRDefault="00FC3C54" w:rsidP="00FC3C54">
      <w:pPr>
        <w:widowControl w:val="0"/>
        <w:spacing w:after="0"/>
        <w:rPr>
          <w:rFonts w:eastAsia="Times New Roman" w:cs="Times New Roman"/>
          <w:snapToGrid w:val="0"/>
          <w:szCs w:val="20"/>
          <w:lang w:eastAsia="de-DE"/>
        </w:rPr>
      </w:pPr>
    </w:p>
    <w:p w14:paraId="68F82E21" w14:textId="77777777" w:rsidR="00FC3C54" w:rsidRDefault="00FC3C54" w:rsidP="00FC3C54">
      <w:pPr>
        <w:widowControl w:val="0"/>
        <w:spacing w:after="0"/>
        <w:rPr>
          <w:rFonts w:eastAsia="Calibri" w:cs="Times New Roman"/>
        </w:rPr>
      </w:pPr>
      <w:r>
        <w:rPr>
          <w:rFonts w:eastAsia="Calibri" w:cs="Times New Roman"/>
        </w:rPr>
        <w:lastRenderedPageBreak/>
        <w:t>Es gelten die Technischen Lieferbedingungen für die Bauliche Erhaltung von Verkehrsflächenbefestigungen, Teil: Güteüberwachung, Teil: Ausführung von Dünnen Asphaltdeckschichten in Kaltbauweise, Ausgabe 2015 (TL G DSK-</w:t>
      </w:r>
      <w:proofErr w:type="spellStart"/>
      <w:r>
        <w:rPr>
          <w:rFonts w:eastAsia="Calibri" w:cs="Times New Roman"/>
        </w:rPr>
        <w:t>StB</w:t>
      </w:r>
      <w:proofErr w:type="spellEnd"/>
      <w:r>
        <w:rPr>
          <w:rFonts w:eastAsia="Calibri" w:cs="Times New Roman"/>
        </w:rPr>
        <w:t xml:space="preserve"> 15)</w:t>
      </w:r>
    </w:p>
    <w:p w14:paraId="140EA0ED" w14:textId="77777777" w:rsidR="00FC3C54" w:rsidRDefault="00FC3C54" w:rsidP="00FC3C54">
      <w:pPr>
        <w:widowControl w:val="0"/>
        <w:spacing w:after="0"/>
        <w:rPr>
          <w:rFonts w:eastAsia="Calibri" w:cs="Times New Roman"/>
        </w:rPr>
      </w:pPr>
      <w:r>
        <w:rPr>
          <w:rFonts w:eastAsia="Calibri" w:cs="Times New Roman"/>
        </w:rPr>
        <w:t>Bezugsquelle: FGSV</w:t>
      </w:r>
    </w:p>
    <w:p w14:paraId="10405E05" w14:textId="77777777" w:rsidR="00FC3C54" w:rsidRDefault="00FC3C54" w:rsidP="00FC3C54">
      <w:pPr>
        <w:widowControl w:val="0"/>
        <w:spacing w:after="0"/>
        <w:rPr>
          <w:rFonts w:eastAsia="Times New Roman" w:cs="Times New Roman"/>
          <w:snapToGrid w:val="0"/>
          <w:szCs w:val="20"/>
          <w:lang w:eastAsia="de-DE"/>
        </w:rPr>
      </w:pPr>
    </w:p>
    <w:p w14:paraId="1063A8F5" w14:textId="77777777" w:rsidR="00FC3C54" w:rsidRDefault="00FC3C54" w:rsidP="00FC3C54">
      <w:pPr>
        <w:widowControl w:val="0"/>
        <w:spacing w:after="0"/>
        <w:rPr>
          <w:rFonts w:eastAsia="Calibri" w:cs="Times New Roman"/>
        </w:rPr>
      </w:pPr>
      <w:r>
        <w:rPr>
          <w:rFonts w:eastAsia="Calibri" w:cs="Times New Roman"/>
        </w:rPr>
        <w:t>Es gelten die Technischen Lieferbedingungen für die Bauliche Erhaltung von Verkehrsflächenbefestigungen, Teil: Güteüberwachung, Teil: Ausführung von Oberflächenbehandlungen, Ausgabe 2015 (TL G OB-</w:t>
      </w:r>
      <w:proofErr w:type="spellStart"/>
      <w:r>
        <w:rPr>
          <w:rFonts w:eastAsia="Calibri" w:cs="Times New Roman"/>
        </w:rPr>
        <w:t>StB</w:t>
      </w:r>
      <w:proofErr w:type="spellEnd"/>
      <w:r>
        <w:rPr>
          <w:rFonts w:eastAsia="Calibri" w:cs="Times New Roman"/>
        </w:rPr>
        <w:t xml:space="preserve"> 15)</w:t>
      </w:r>
    </w:p>
    <w:p w14:paraId="5A5568E3" w14:textId="77777777" w:rsidR="00FC3C54" w:rsidRDefault="00FC3C54" w:rsidP="00FC3C54">
      <w:pPr>
        <w:widowControl w:val="0"/>
        <w:spacing w:after="0"/>
        <w:rPr>
          <w:rFonts w:eastAsia="Calibri" w:cs="Times New Roman"/>
        </w:rPr>
      </w:pPr>
      <w:r>
        <w:rPr>
          <w:rFonts w:eastAsia="Calibri" w:cs="Times New Roman"/>
        </w:rPr>
        <w:t>Bezugsquelle: FGSV</w:t>
      </w:r>
    </w:p>
    <w:p w14:paraId="19A5BAE9" w14:textId="77777777" w:rsidR="00FC3C54" w:rsidRDefault="00FC3C54" w:rsidP="00FC3C54">
      <w:pPr>
        <w:widowControl w:val="0"/>
        <w:spacing w:after="0"/>
        <w:rPr>
          <w:rFonts w:eastAsia="Times New Roman" w:cs="Times New Roman"/>
          <w:snapToGrid w:val="0"/>
          <w:szCs w:val="20"/>
          <w:lang w:eastAsia="de-DE"/>
        </w:rPr>
      </w:pPr>
    </w:p>
    <w:p w14:paraId="06004C72" w14:textId="77777777" w:rsidR="00FC3C54" w:rsidRDefault="00FC3C54" w:rsidP="00FC3C54">
      <w:pPr>
        <w:widowControl w:val="0"/>
        <w:spacing w:after="0"/>
        <w:rPr>
          <w:rFonts w:eastAsia="Times New Roman" w:cs="Times New Roman"/>
          <w:snapToGrid w:val="0"/>
          <w:szCs w:val="20"/>
          <w:lang w:eastAsia="de-DE"/>
        </w:rPr>
      </w:pPr>
    </w:p>
    <w:p w14:paraId="5481760C"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Es gelten die TL Transportable Schutzeinrichtungen 97 mit den Änderungen gemäß ARS 5/1999 </w:t>
      </w:r>
      <w:r>
        <w:rPr>
          <w:rFonts w:eastAsia="Calibri" w:cs="Times New Roman"/>
        </w:rPr>
        <w:t>vom 15.12.1998 und der Änderung gemäß ARS Nr. 08/2016 vom 11.04.2016</w:t>
      </w:r>
      <w:r>
        <w:rPr>
          <w:rFonts w:eastAsia="Times New Roman" w:cs="Times New Roman"/>
          <w:snapToGrid w:val="0"/>
          <w:szCs w:val="20"/>
          <w:lang w:eastAsia="de-DE"/>
        </w:rPr>
        <w:t>.</w:t>
      </w:r>
    </w:p>
    <w:p w14:paraId="059A92E3"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1601D0DB" w14:textId="77777777" w:rsidR="00FC3C54" w:rsidRDefault="00FC3C54" w:rsidP="00FC3C54">
      <w:pPr>
        <w:widowControl w:val="0"/>
        <w:spacing w:after="0"/>
        <w:rPr>
          <w:rFonts w:eastAsia="Times New Roman" w:cs="Times New Roman"/>
          <w:snapToGrid w:val="0"/>
          <w:szCs w:val="20"/>
          <w:lang w:eastAsia="de-DE"/>
        </w:rPr>
      </w:pPr>
    </w:p>
    <w:p w14:paraId="5EB6127C" w14:textId="77777777" w:rsidR="00FC3C54" w:rsidRDefault="00FC3C54" w:rsidP="00FC3C54">
      <w:pPr>
        <w:widowControl w:val="0"/>
        <w:spacing w:after="0"/>
        <w:rPr>
          <w:rFonts w:eastAsia="Times New Roman" w:cs="Times New Roman"/>
          <w:b/>
          <w:snapToGrid w:val="0"/>
          <w:szCs w:val="20"/>
          <w:u w:val="single"/>
          <w:lang w:eastAsia="de-DE"/>
        </w:rPr>
      </w:pPr>
      <w:r>
        <w:rPr>
          <w:rFonts w:eastAsia="Times New Roman" w:cs="Times New Roman"/>
          <w:b/>
          <w:snapToGrid w:val="0"/>
          <w:szCs w:val="20"/>
          <w:u w:val="single"/>
          <w:lang w:eastAsia="de-DE"/>
        </w:rPr>
        <w:t>Technische Prüfvorschriften</w:t>
      </w:r>
    </w:p>
    <w:p w14:paraId="09F01058" w14:textId="77777777" w:rsidR="00FC3C54" w:rsidRDefault="00FC3C54" w:rsidP="00FC3C54">
      <w:pPr>
        <w:spacing w:after="0"/>
        <w:outlineLvl w:val="0"/>
        <w:rPr>
          <w:rFonts w:eastAsia="Times New Roman" w:cs="Times New Roman"/>
          <w:b/>
          <w:bCs/>
          <w:u w:val="single"/>
          <w:lang w:eastAsia="de-DE"/>
        </w:rPr>
      </w:pPr>
    </w:p>
    <w:p w14:paraId="59AFA5A8"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Technische Prüfvorschriften (TP), die in der Baubeschreibung und in den hier unter Ziffer 5.1 aufgeführten Zusätzlichen Technischen Vertragsbedingungen bzw. Vorschriften (ZTV ...) nicht mit einer bestimmten Fassung aufgeführt sind, sind in der zum Eröffnungs- / Einreichungstermin gültigen Fassung maßgebend.</w:t>
      </w:r>
    </w:p>
    <w:p w14:paraId="427305E2" w14:textId="77777777" w:rsidR="00FC3C54" w:rsidRDefault="00FC3C54" w:rsidP="00FC3C54">
      <w:pPr>
        <w:widowControl w:val="0"/>
        <w:spacing w:after="0"/>
        <w:rPr>
          <w:rFonts w:eastAsia="Times New Roman" w:cs="Times New Roman"/>
          <w:snapToGrid w:val="0"/>
          <w:szCs w:val="20"/>
          <w:lang w:eastAsia="de-DE"/>
        </w:rPr>
      </w:pPr>
    </w:p>
    <w:p w14:paraId="51B57F80" w14:textId="77777777" w:rsidR="00FC3C54" w:rsidRDefault="00FC3C54" w:rsidP="00FC3C54">
      <w:pPr>
        <w:widowControl w:val="0"/>
        <w:spacing w:after="0"/>
        <w:rPr>
          <w:rFonts w:eastAsia="Times New Roman" w:cs="Times New Roman"/>
          <w:snapToGrid w:val="0"/>
          <w:szCs w:val="20"/>
          <w:lang w:eastAsia="de-DE"/>
        </w:rPr>
      </w:pPr>
    </w:p>
    <w:p w14:paraId="3AE92785" w14:textId="77777777" w:rsidR="00FC3C54" w:rsidRDefault="00FC3C54" w:rsidP="00FC3C54">
      <w:pPr>
        <w:widowControl w:val="0"/>
        <w:spacing w:after="0"/>
        <w:rPr>
          <w:rFonts w:eastAsia="Times New Roman" w:cs="Times New Roman"/>
          <w:b/>
          <w:snapToGrid w:val="0"/>
          <w:szCs w:val="20"/>
          <w:u w:val="single"/>
          <w:lang w:eastAsia="de-DE"/>
        </w:rPr>
      </w:pPr>
      <w:r>
        <w:rPr>
          <w:rFonts w:eastAsia="Times New Roman" w:cs="Times New Roman"/>
          <w:b/>
          <w:snapToGrid w:val="0"/>
          <w:szCs w:val="20"/>
          <w:u w:val="single"/>
          <w:lang w:eastAsia="de-DE"/>
        </w:rPr>
        <w:t>Zusätzliche Technische Vertragsbedingungen</w:t>
      </w:r>
    </w:p>
    <w:p w14:paraId="1D9DE0E0" w14:textId="77777777" w:rsidR="00FC3C54" w:rsidRDefault="00FC3C54" w:rsidP="00FC3C54">
      <w:pPr>
        <w:spacing w:after="0"/>
        <w:rPr>
          <w:rFonts w:eastAsia="Times New Roman" w:cs="Times New Roman"/>
          <w:bCs/>
          <w:lang w:eastAsia="de-DE"/>
        </w:rPr>
      </w:pPr>
    </w:p>
    <w:p w14:paraId="4CC8B6C2" w14:textId="77777777" w:rsidR="00FC3C54" w:rsidRDefault="00FC3C54" w:rsidP="00FC3C54">
      <w:pPr>
        <w:spacing w:after="0"/>
        <w:rPr>
          <w:rFonts w:eastAsia="Calibri" w:cs="Times New Roman"/>
          <w:b/>
          <w:lang w:eastAsia="de-DE"/>
        </w:rPr>
      </w:pPr>
      <w:r>
        <w:rPr>
          <w:rFonts w:eastAsia="Calibri" w:cs="Times New Roman"/>
          <w:b/>
          <w:lang w:eastAsia="de-DE"/>
        </w:rPr>
        <w:t xml:space="preserve">ZTV </w:t>
      </w:r>
      <w:proofErr w:type="spellStart"/>
      <w:r>
        <w:rPr>
          <w:rFonts w:eastAsia="Calibri" w:cs="Times New Roman"/>
          <w:b/>
          <w:lang w:eastAsia="de-DE"/>
        </w:rPr>
        <w:t>Verm</w:t>
      </w:r>
      <w:proofErr w:type="spellEnd"/>
      <w:r>
        <w:rPr>
          <w:rFonts w:eastAsia="Calibri" w:cs="Times New Roman"/>
          <w:b/>
          <w:lang w:eastAsia="de-DE"/>
        </w:rPr>
        <w:t xml:space="preserve"> – </w:t>
      </w:r>
      <w:proofErr w:type="spellStart"/>
      <w:r>
        <w:rPr>
          <w:rFonts w:eastAsia="Calibri" w:cs="Times New Roman"/>
          <w:b/>
          <w:lang w:eastAsia="de-DE"/>
        </w:rPr>
        <w:t>StB</w:t>
      </w:r>
      <w:proofErr w:type="spellEnd"/>
      <w:r>
        <w:rPr>
          <w:rFonts w:eastAsia="Calibri" w:cs="Times New Roman"/>
          <w:b/>
          <w:lang w:eastAsia="de-DE"/>
        </w:rPr>
        <w:t xml:space="preserve"> 01, Ausgabe 2001</w:t>
      </w:r>
    </w:p>
    <w:p w14:paraId="4B1811F5" w14:textId="77777777" w:rsidR="00FC3C54" w:rsidRDefault="00FC3C54" w:rsidP="00FC3C54">
      <w:pPr>
        <w:spacing w:after="0"/>
        <w:rPr>
          <w:rFonts w:eastAsia="Times New Roman" w:cs="Times New Roman"/>
          <w:bCs/>
          <w:lang w:eastAsia="de-DE"/>
        </w:rPr>
      </w:pPr>
      <w:r>
        <w:rPr>
          <w:rFonts w:eastAsia="Times New Roman" w:cs="Times New Roman"/>
          <w:bCs/>
          <w:lang w:eastAsia="de-DE"/>
        </w:rPr>
        <w:t xml:space="preserve">Zusätzliche Technische Vertragsbedingungen und Richtlinien für die Bauvermessung im Straßen- und Brückenbau (ZTV </w:t>
      </w:r>
      <w:proofErr w:type="spellStart"/>
      <w:r>
        <w:rPr>
          <w:rFonts w:eastAsia="Times New Roman" w:cs="Times New Roman"/>
          <w:bCs/>
          <w:lang w:eastAsia="de-DE"/>
        </w:rPr>
        <w:t>Verm</w:t>
      </w:r>
      <w:proofErr w:type="spellEnd"/>
      <w:r>
        <w:rPr>
          <w:rFonts w:eastAsia="Times New Roman" w:cs="Times New Roman"/>
          <w:bCs/>
          <w:lang w:eastAsia="de-DE"/>
        </w:rPr>
        <w:t xml:space="preserve"> – </w:t>
      </w:r>
      <w:proofErr w:type="spellStart"/>
      <w:r>
        <w:rPr>
          <w:rFonts w:eastAsia="Times New Roman" w:cs="Times New Roman"/>
          <w:bCs/>
          <w:lang w:eastAsia="de-DE"/>
        </w:rPr>
        <w:t>StB</w:t>
      </w:r>
      <w:proofErr w:type="spellEnd"/>
      <w:r>
        <w:rPr>
          <w:rFonts w:eastAsia="Times New Roman" w:cs="Times New Roman"/>
          <w:bCs/>
          <w:lang w:eastAsia="de-DE"/>
        </w:rPr>
        <w:t xml:space="preserve"> 01), Ausgabe 2001</w:t>
      </w:r>
    </w:p>
    <w:p w14:paraId="7575C9E7"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42CFA452" w14:textId="77777777" w:rsidR="00FC3C54" w:rsidRDefault="00FC3C54" w:rsidP="00FC3C54">
      <w:pPr>
        <w:widowControl w:val="0"/>
        <w:spacing w:after="0"/>
        <w:rPr>
          <w:rFonts w:eastAsia="Times New Roman" w:cs="Times New Roman"/>
          <w:snapToGrid w:val="0"/>
          <w:szCs w:val="20"/>
          <w:lang w:eastAsia="de-DE"/>
        </w:rPr>
      </w:pPr>
    </w:p>
    <w:p w14:paraId="32DFABF1" w14:textId="77777777" w:rsidR="00FC3C54" w:rsidRDefault="00FC3C54" w:rsidP="00FC3C54">
      <w:pPr>
        <w:spacing w:after="0"/>
        <w:rPr>
          <w:rFonts w:eastAsia="Calibri" w:cs="Times New Roman"/>
          <w:b/>
          <w:lang w:eastAsia="de-DE"/>
        </w:rPr>
      </w:pPr>
      <w:r>
        <w:rPr>
          <w:rFonts w:eastAsia="Calibri" w:cs="Times New Roman"/>
          <w:b/>
          <w:lang w:eastAsia="de-DE"/>
        </w:rPr>
        <w:t>ZTV E-</w:t>
      </w:r>
      <w:proofErr w:type="spellStart"/>
      <w:r>
        <w:rPr>
          <w:rFonts w:eastAsia="Calibri" w:cs="Times New Roman"/>
          <w:b/>
          <w:lang w:eastAsia="de-DE"/>
        </w:rPr>
        <w:t>StB</w:t>
      </w:r>
      <w:proofErr w:type="spellEnd"/>
      <w:r>
        <w:rPr>
          <w:rFonts w:eastAsia="Calibri" w:cs="Times New Roman"/>
          <w:b/>
          <w:lang w:eastAsia="de-DE"/>
        </w:rPr>
        <w:t xml:space="preserve"> 17</w:t>
      </w:r>
    </w:p>
    <w:p w14:paraId="49D40156" w14:textId="77777777" w:rsidR="00FC3C54" w:rsidRDefault="00FC3C54" w:rsidP="00FC3C54">
      <w:pPr>
        <w:spacing w:after="0"/>
        <w:rPr>
          <w:rFonts w:eastAsia="Times New Roman" w:cs="Times New Roman"/>
          <w:bCs/>
          <w:lang w:eastAsia="de-DE"/>
        </w:rPr>
      </w:pPr>
      <w:r>
        <w:rPr>
          <w:rFonts w:eastAsia="Times New Roman" w:cs="Times New Roman"/>
          <w:bCs/>
          <w:lang w:eastAsia="de-DE"/>
        </w:rPr>
        <w:t>Zusätzliche Technische Vertragsbedingungen und Richtlinien für Erdarbeiten im Straßenbau, Ausgabe 2017</w:t>
      </w:r>
    </w:p>
    <w:p w14:paraId="65441057" w14:textId="77777777" w:rsidR="00FC3C54" w:rsidRDefault="00FC3C54" w:rsidP="00FC3C54">
      <w:pPr>
        <w:spacing w:after="0"/>
        <w:rPr>
          <w:rFonts w:eastAsia="Times New Roman" w:cs="Times New Roman"/>
          <w:bCs/>
          <w:lang w:val="fr-FR" w:eastAsia="de-DE"/>
        </w:rPr>
      </w:pPr>
      <w:proofErr w:type="spellStart"/>
      <w:proofErr w:type="gramStart"/>
      <w:r>
        <w:rPr>
          <w:rFonts w:eastAsia="Times New Roman" w:cs="Times New Roman"/>
          <w:bCs/>
          <w:lang w:val="fr-FR" w:eastAsia="de-DE"/>
        </w:rPr>
        <w:t>Bezugsquelle</w:t>
      </w:r>
      <w:proofErr w:type="spellEnd"/>
      <w:r>
        <w:rPr>
          <w:rFonts w:eastAsia="Times New Roman" w:cs="Times New Roman"/>
          <w:bCs/>
          <w:lang w:val="fr-FR" w:eastAsia="de-DE"/>
        </w:rPr>
        <w:t>:</w:t>
      </w:r>
      <w:proofErr w:type="gramEnd"/>
      <w:r>
        <w:rPr>
          <w:rFonts w:eastAsia="Times New Roman" w:cs="Times New Roman"/>
          <w:bCs/>
          <w:lang w:val="fr-FR" w:eastAsia="de-DE"/>
        </w:rPr>
        <w:t xml:space="preserve">  FGSV</w:t>
      </w:r>
    </w:p>
    <w:p w14:paraId="7F33BA1C" w14:textId="77777777" w:rsidR="00FC3C54" w:rsidRDefault="00FC3C54" w:rsidP="00FC3C54">
      <w:pPr>
        <w:widowControl w:val="0"/>
        <w:spacing w:after="0"/>
        <w:rPr>
          <w:rFonts w:eastAsia="Times New Roman" w:cs="Times New Roman"/>
          <w:snapToGrid w:val="0"/>
          <w:szCs w:val="20"/>
          <w:lang w:val="fr-FR" w:eastAsia="de-DE"/>
        </w:rPr>
      </w:pPr>
    </w:p>
    <w:p w14:paraId="7E77C293" w14:textId="77777777" w:rsidR="00FC3C54" w:rsidRDefault="00FC3C54" w:rsidP="00FC3C54">
      <w:pPr>
        <w:spacing w:after="0"/>
        <w:rPr>
          <w:rFonts w:eastAsia="Times New Roman" w:cs="Times New Roman"/>
          <w:bCs/>
          <w:lang w:val="it-IT" w:eastAsia="de-DE"/>
        </w:rPr>
      </w:pPr>
    </w:p>
    <w:p w14:paraId="53706BBA" w14:textId="77777777" w:rsidR="00FC3C54" w:rsidRDefault="00FC3C54" w:rsidP="00FC3C54">
      <w:pPr>
        <w:spacing w:after="0"/>
        <w:rPr>
          <w:rFonts w:eastAsia="Calibri" w:cs="Times New Roman"/>
          <w:b/>
          <w:lang w:val="fr-FR" w:eastAsia="de-DE"/>
        </w:rPr>
      </w:pPr>
      <w:r>
        <w:rPr>
          <w:rFonts w:eastAsia="Calibri" w:cs="Times New Roman"/>
          <w:b/>
          <w:lang w:val="fr-FR" w:eastAsia="de-DE"/>
        </w:rPr>
        <w:t>ZTV La-</w:t>
      </w:r>
      <w:proofErr w:type="spellStart"/>
      <w:r>
        <w:rPr>
          <w:rFonts w:eastAsia="Calibri" w:cs="Times New Roman"/>
          <w:b/>
          <w:lang w:val="fr-FR" w:eastAsia="de-DE"/>
        </w:rPr>
        <w:t>StB</w:t>
      </w:r>
      <w:proofErr w:type="spellEnd"/>
      <w:r>
        <w:rPr>
          <w:rFonts w:eastAsia="Calibri" w:cs="Times New Roman"/>
          <w:b/>
          <w:lang w:val="fr-FR" w:eastAsia="de-DE"/>
        </w:rPr>
        <w:t xml:space="preserve"> 18</w:t>
      </w:r>
    </w:p>
    <w:p w14:paraId="1AE18ED2" w14:textId="77777777" w:rsidR="00FC3C54" w:rsidRDefault="00FC3C54" w:rsidP="00FC3C54">
      <w:pPr>
        <w:spacing w:after="0"/>
        <w:rPr>
          <w:rFonts w:eastAsia="Times New Roman" w:cs="Times New Roman"/>
          <w:bCs/>
          <w:lang w:eastAsia="de-DE"/>
        </w:rPr>
      </w:pPr>
      <w:r>
        <w:rPr>
          <w:rFonts w:eastAsia="Times New Roman" w:cs="Times New Roman"/>
          <w:bCs/>
          <w:lang w:eastAsia="de-DE"/>
        </w:rPr>
        <w:t>Zusätzliche Technische Vertragsbedingungen und Richtlinien für Landschaftsbauarbeiten im Straßenbau, Ausgabe 2018</w:t>
      </w:r>
    </w:p>
    <w:p w14:paraId="5A30D65E"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1E9CCA50" w14:textId="77777777" w:rsidR="00FC3C54" w:rsidRDefault="00FC3C54" w:rsidP="00FC3C54">
      <w:pPr>
        <w:widowControl w:val="0"/>
        <w:spacing w:after="0"/>
        <w:rPr>
          <w:rFonts w:eastAsia="Times New Roman" w:cs="Times New Roman"/>
          <w:snapToGrid w:val="0"/>
          <w:szCs w:val="20"/>
          <w:lang w:eastAsia="de-DE"/>
        </w:rPr>
      </w:pPr>
    </w:p>
    <w:p w14:paraId="000A23B3" w14:textId="77777777" w:rsidR="00FC3C54" w:rsidRDefault="00FC3C54" w:rsidP="00FC3C54">
      <w:pPr>
        <w:widowControl w:val="0"/>
        <w:spacing w:after="0"/>
        <w:rPr>
          <w:rFonts w:eastAsia="Times New Roman" w:cs="Times New Roman"/>
          <w:snapToGrid w:val="0"/>
          <w:szCs w:val="20"/>
          <w:lang w:eastAsia="de-DE"/>
        </w:rPr>
      </w:pPr>
    </w:p>
    <w:p w14:paraId="20084C31" w14:textId="77777777" w:rsidR="00FC3C54" w:rsidRDefault="00FC3C54" w:rsidP="00FC3C54">
      <w:pPr>
        <w:widowControl w:val="0"/>
        <w:spacing w:after="0"/>
        <w:rPr>
          <w:rFonts w:eastAsia="Times New Roman" w:cs="Times New Roman"/>
          <w:snapToGrid w:val="0"/>
          <w:szCs w:val="20"/>
          <w:lang w:eastAsia="de-DE"/>
        </w:rPr>
      </w:pPr>
    </w:p>
    <w:p w14:paraId="795FB62F" w14:textId="77777777" w:rsidR="00FC3C54" w:rsidRDefault="00FC3C54" w:rsidP="00FC3C54">
      <w:pPr>
        <w:spacing w:after="0"/>
        <w:rPr>
          <w:rFonts w:eastAsia="Calibri" w:cs="Times New Roman"/>
          <w:b/>
          <w:lang w:eastAsia="de-DE"/>
        </w:rPr>
      </w:pPr>
      <w:proofErr w:type="gramStart"/>
      <w:r>
        <w:rPr>
          <w:rFonts w:eastAsia="Calibri" w:cs="Times New Roman"/>
          <w:b/>
          <w:lang w:eastAsia="de-DE"/>
        </w:rPr>
        <w:t>ZTV Asphalt</w:t>
      </w:r>
      <w:proofErr w:type="gramEnd"/>
      <w:r>
        <w:rPr>
          <w:rFonts w:eastAsia="Calibri" w:cs="Times New Roman"/>
          <w:b/>
          <w:lang w:eastAsia="de-DE"/>
        </w:rPr>
        <w:t>-</w:t>
      </w:r>
      <w:proofErr w:type="spellStart"/>
      <w:r>
        <w:rPr>
          <w:rFonts w:eastAsia="Calibri" w:cs="Times New Roman"/>
          <w:b/>
          <w:lang w:eastAsia="de-DE"/>
        </w:rPr>
        <w:t>StB</w:t>
      </w:r>
      <w:proofErr w:type="spellEnd"/>
      <w:r>
        <w:rPr>
          <w:rFonts w:eastAsia="Calibri" w:cs="Times New Roman"/>
          <w:b/>
          <w:lang w:eastAsia="de-DE"/>
        </w:rPr>
        <w:t xml:space="preserve"> 07/13 </w:t>
      </w:r>
    </w:p>
    <w:p w14:paraId="67DD345D" w14:textId="77777777" w:rsidR="00FC3C54" w:rsidRDefault="00FC3C54" w:rsidP="00FC3C54">
      <w:pPr>
        <w:spacing w:after="0"/>
        <w:rPr>
          <w:rFonts w:eastAsia="Times New Roman" w:cs="Times New Roman"/>
          <w:bCs/>
          <w:lang w:eastAsia="de-DE"/>
        </w:rPr>
      </w:pPr>
      <w:r>
        <w:rPr>
          <w:rFonts w:eastAsia="Times New Roman" w:cs="Times New Roman"/>
          <w:bCs/>
          <w:lang w:eastAsia="de-DE"/>
        </w:rPr>
        <w:t>Zusätzliche Technische Vertragsbedingungen und Richtlinien für den Bau von Verkehrsflächenbefestigungen aus Asphalt, Ausgabe 2007/Fassung 2013</w:t>
      </w:r>
    </w:p>
    <w:p w14:paraId="2C2EC767"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19A47850" w14:textId="77777777" w:rsidR="00FC3C54" w:rsidRDefault="00FC3C54" w:rsidP="00FC3C54">
      <w:pPr>
        <w:spacing w:after="0"/>
        <w:rPr>
          <w:rFonts w:eastAsia="Times New Roman" w:cs="Times New Roman"/>
          <w:bCs/>
          <w:lang w:eastAsia="de-DE"/>
        </w:rPr>
      </w:pPr>
    </w:p>
    <w:p w14:paraId="55A849E3" w14:textId="77777777" w:rsidR="00FC3C54" w:rsidRDefault="00FC3C54" w:rsidP="00FC3C54">
      <w:pPr>
        <w:spacing w:after="0"/>
        <w:rPr>
          <w:rFonts w:eastAsia="Calibri" w:cs="Times New Roman"/>
          <w:b/>
          <w:lang w:eastAsia="de-DE"/>
        </w:rPr>
      </w:pPr>
      <w:r>
        <w:rPr>
          <w:rFonts w:eastAsia="Calibri" w:cs="Times New Roman"/>
          <w:b/>
          <w:lang w:eastAsia="de-DE"/>
        </w:rPr>
        <w:t>ZTV BEA-</w:t>
      </w:r>
      <w:proofErr w:type="spellStart"/>
      <w:r>
        <w:rPr>
          <w:rFonts w:eastAsia="Calibri" w:cs="Times New Roman"/>
          <w:b/>
          <w:lang w:eastAsia="de-DE"/>
        </w:rPr>
        <w:t>StB</w:t>
      </w:r>
      <w:proofErr w:type="spellEnd"/>
      <w:r>
        <w:rPr>
          <w:rFonts w:eastAsia="Calibri" w:cs="Times New Roman"/>
          <w:b/>
          <w:lang w:eastAsia="de-DE"/>
        </w:rPr>
        <w:t xml:space="preserve"> 09/13</w:t>
      </w:r>
    </w:p>
    <w:p w14:paraId="3427657A" w14:textId="77777777" w:rsidR="00FC3C54" w:rsidRDefault="00FC3C54" w:rsidP="00FC3C54">
      <w:pPr>
        <w:spacing w:after="0"/>
        <w:rPr>
          <w:rFonts w:eastAsia="Times New Roman" w:cs="Times New Roman"/>
          <w:bCs/>
          <w:lang w:eastAsia="de-DE"/>
        </w:rPr>
      </w:pPr>
      <w:r>
        <w:rPr>
          <w:rFonts w:eastAsia="Times New Roman" w:cs="Times New Roman"/>
          <w:bCs/>
          <w:lang w:eastAsia="de-DE"/>
        </w:rPr>
        <w:t>Zusätzliche Technische Vertragsbedingungen und Richtlinien für die Bauliche Erhaltung von Verkehrsflächenbefestigungen – Asphaltbauweisen, Ausgabe 2009/Fassung 2013</w:t>
      </w:r>
    </w:p>
    <w:p w14:paraId="666CD541"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783E19F1" w14:textId="77777777" w:rsidR="00FC3C54" w:rsidRDefault="00FC3C54" w:rsidP="00FC3C54">
      <w:pPr>
        <w:spacing w:after="0"/>
        <w:rPr>
          <w:rFonts w:eastAsia="Times New Roman" w:cs="Times New Roman"/>
          <w:bCs/>
          <w:lang w:eastAsia="de-DE"/>
        </w:rPr>
      </w:pPr>
    </w:p>
    <w:p w14:paraId="01763202" w14:textId="77777777" w:rsidR="00FC3C54" w:rsidRDefault="00FC3C54" w:rsidP="00FC3C54">
      <w:pPr>
        <w:spacing w:after="0"/>
        <w:rPr>
          <w:rFonts w:eastAsia="Calibri" w:cs="Times New Roman"/>
          <w:b/>
          <w:lang w:eastAsia="de-DE"/>
        </w:rPr>
      </w:pPr>
      <w:proofErr w:type="gramStart"/>
      <w:r>
        <w:rPr>
          <w:rFonts w:eastAsia="Calibri" w:cs="Times New Roman"/>
          <w:b/>
          <w:lang w:eastAsia="de-DE"/>
        </w:rPr>
        <w:t>ZTV Fug</w:t>
      </w:r>
      <w:proofErr w:type="gramEnd"/>
      <w:r>
        <w:rPr>
          <w:rFonts w:eastAsia="Calibri" w:cs="Times New Roman"/>
          <w:b/>
          <w:lang w:eastAsia="de-DE"/>
        </w:rPr>
        <w:t>-</w:t>
      </w:r>
      <w:proofErr w:type="spellStart"/>
      <w:r>
        <w:rPr>
          <w:rFonts w:eastAsia="Calibri" w:cs="Times New Roman"/>
          <w:b/>
          <w:lang w:eastAsia="de-DE"/>
        </w:rPr>
        <w:t>StB</w:t>
      </w:r>
      <w:proofErr w:type="spellEnd"/>
      <w:r>
        <w:rPr>
          <w:rFonts w:eastAsia="Calibri" w:cs="Times New Roman"/>
          <w:b/>
          <w:lang w:eastAsia="de-DE"/>
        </w:rPr>
        <w:t xml:space="preserve"> 15</w:t>
      </w:r>
    </w:p>
    <w:p w14:paraId="2E692928" w14:textId="77777777" w:rsidR="00FC3C54" w:rsidRDefault="00FC3C54" w:rsidP="00FC3C54">
      <w:pPr>
        <w:spacing w:after="0"/>
        <w:rPr>
          <w:rFonts w:eastAsia="Times New Roman" w:cs="Times New Roman"/>
          <w:bCs/>
          <w:lang w:eastAsia="de-DE"/>
        </w:rPr>
      </w:pPr>
      <w:r>
        <w:rPr>
          <w:rFonts w:eastAsia="Times New Roman" w:cs="Times New Roman"/>
          <w:bCs/>
          <w:lang w:eastAsia="de-DE"/>
        </w:rPr>
        <w:t>Zusätzliche Technische Vertragsbedingungen und Richtlinien für Fugen in Verkehrsflächen, Ausgabe 2015</w:t>
      </w:r>
    </w:p>
    <w:p w14:paraId="135CA061"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638154BB" w14:textId="77777777" w:rsidR="00FC3C54" w:rsidRDefault="00FC3C54" w:rsidP="00FC3C54">
      <w:pPr>
        <w:spacing w:after="0"/>
        <w:rPr>
          <w:rFonts w:eastAsia="Times New Roman" w:cs="Times New Roman"/>
          <w:bCs/>
          <w:lang w:eastAsia="de-DE"/>
        </w:rPr>
      </w:pPr>
    </w:p>
    <w:p w14:paraId="739C87EC" w14:textId="77777777" w:rsidR="00FC3C54" w:rsidRDefault="00FC3C54" w:rsidP="00FC3C54">
      <w:pPr>
        <w:spacing w:after="0"/>
        <w:rPr>
          <w:rFonts w:eastAsia="Calibri" w:cs="Times New Roman"/>
          <w:b/>
          <w:lang w:eastAsia="de-DE"/>
        </w:rPr>
      </w:pPr>
      <w:proofErr w:type="gramStart"/>
      <w:r>
        <w:rPr>
          <w:rFonts w:eastAsia="Calibri" w:cs="Times New Roman"/>
          <w:b/>
          <w:lang w:eastAsia="de-DE"/>
        </w:rPr>
        <w:t>ZTV Pflaster</w:t>
      </w:r>
      <w:proofErr w:type="gramEnd"/>
      <w:r>
        <w:rPr>
          <w:rFonts w:eastAsia="Calibri" w:cs="Times New Roman"/>
          <w:b/>
          <w:lang w:eastAsia="de-DE"/>
        </w:rPr>
        <w:t>-</w:t>
      </w:r>
      <w:proofErr w:type="spellStart"/>
      <w:r>
        <w:rPr>
          <w:rFonts w:eastAsia="Calibri" w:cs="Times New Roman"/>
          <w:b/>
          <w:lang w:eastAsia="de-DE"/>
        </w:rPr>
        <w:t>StB</w:t>
      </w:r>
      <w:proofErr w:type="spellEnd"/>
      <w:r>
        <w:rPr>
          <w:rFonts w:eastAsia="Calibri" w:cs="Times New Roman"/>
          <w:b/>
          <w:lang w:eastAsia="de-DE"/>
        </w:rPr>
        <w:t xml:space="preserve"> 20</w:t>
      </w:r>
    </w:p>
    <w:p w14:paraId="5717662A" w14:textId="77777777" w:rsidR="00FC3C54" w:rsidRDefault="00FC3C54" w:rsidP="00FC3C54">
      <w:pPr>
        <w:spacing w:after="0"/>
        <w:jc w:val="both"/>
        <w:rPr>
          <w:rFonts w:eastAsia="Times New Roman" w:cs="Times New Roman"/>
          <w:bCs/>
          <w:lang w:eastAsia="de-DE"/>
        </w:rPr>
      </w:pPr>
      <w:r>
        <w:rPr>
          <w:rFonts w:eastAsia="Times New Roman" w:cs="Times New Roman"/>
          <w:bCs/>
          <w:lang w:eastAsia="de-DE"/>
        </w:rPr>
        <w:t>Zusätzliche Technische Vertragsbedingungen und Richtlinien zur Herstellung von Verkehrsflächen mit Pflasterdecken, Plattenbelägen sowie von Einfassungen, Ausgabe 2020</w:t>
      </w:r>
    </w:p>
    <w:p w14:paraId="37B735CC" w14:textId="77777777" w:rsidR="00FC3C54" w:rsidRDefault="00FC3C54" w:rsidP="00FC3C54">
      <w:pPr>
        <w:spacing w:after="0"/>
        <w:jc w:val="both"/>
        <w:rPr>
          <w:rFonts w:eastAsia="Times New Roman" w:cs="Times New Roman"/>
          <w:bCs/>
          <w:lang w:eastAsia="de-DE"/>
        </w:rPr>
      </w:pPr>
      <w:r>
        <w:rPr>
          <w:rFonts w:eastAsia="Times New Roman" w:cs="Times New Roman"/>
          <w:bCs/>
          <w:lang w:eastAsia="de-DE"/>
        </w:rPr>
        <w:t>Bezugsquelle: FGSV</w:t>
      </w:r>
    </w:p>
    <w:p w14:paraId="0A97931A" w14:textId="77777777" w:rsidR="00FC3C54" w:rsidRDefault="00FC3C54" w:rsidP="00FC3C54">
      <w:pPr>
        <w:widowControl w:val="0"/>
        <w:spacing w:after="0"/>
        <w:rPr>
          <w:rFonts w:eastAsia="Times New Roman" w:cs="Times New Roman"/>
          <w:snapToGrid w:val="0"/>
          <w:szCs w:val="20"/>
          <w:lang w:eastAsia="de-DE"/>
        </w:rPr>
      </w:pPr>
    </w:p>
    <w:p w14:paraId="73F30490" w14:textId="77777777" w:rsidR="00FC3C54" w:rsidRDefault="00FC3C54" w:rsidP="00FC3C54">
      <w:pPr>
        <w:spacing w:after="0"/>
        <w:rPr>
          <w:rFonts w:eastAsia="Calibri" w:cs="Times New Roman"/>
          <w:b/>
          <w:lang w:eastAsia="de-DE"/>
        </w:rPr>
      </w:pPr>
      <w:r>
        <w:rPr>
          <w:rFonts w:eastAsia="Calibri" w:cs="Times New Roman"/>
          <w:b/>
          <w:lang w:eastAsia="de-DE"/>
        </w:rPr>
        <w:t>ZTV-ING</w:t>
      </w:r>
    </w:p>
    <w:p w14:paraId="4D030A63" w14:textId="77777777" w:rsidR="00FC3C54" w:rsidRDefault="00FC3C54" w:rsidP="00FC3C54">
      <w:pPr>
        <w:spacing w:after="0"/>
        <w:rPr>
          <w:rFonts w:eastAsia="Times New Roman" w:cs="Times New Roman"/>
          <w:bCs/>
          <w:lang w:eastAsia="de-DE"/>
        </w:rPr>
      </w:pPr>
      <w:r>
        <w:rPr>
          <w:rFonts w:eastAsia="Times New Roman" w:cs="Times New Roman"/>
          <w:bCs/>
          <w:lang w:eastAsia="de-DE"/>
        </w:rPr>
        <w:t xml:space="preserve">Zusätzliche Technische Vertragsbedingungen und Richtlinien für Ingenieurbauten, </w:t>
      </w:r>
    </w:p>
    <w:p w14:paraId="08B25E65" w14:textId="77777777" w:rsidR="00FC3C54" w:rsidRDefault="00FC3C54" w:rsidP="00FC3C54">
      <w:pPr>
        <w:spacing w:after="0"/>
        <w:rPr>
          <w:rFonts w:eastAsia="Times New Roman" w:cs="Times New Roman"/>
          <w:bCs/>
          <w:lang w:eastAsia="de-DE"/>
        </w:rPr>
      </w:pPr>
      <w:r>
        <w:rPr>
          <w:rFonts w:eastAsia="Times New Roman" w:cs="Times New Roman"/>
          <w:bCs/>
          <w:lang w:eastAsia="de-DE"/>
        </w:rPr>
        <w:t>Ausgabe Oktober 2022</w:t>
      </w:r>
    </w:p>
    <w:p w14:paraId="3DDC07C8" w14:textId="77777777" w:rsidR="00FC3C54" w:rsidRDefault="00FC3C54" w:rsidP="00FC3C54">
      <w:pPr>
        <w:spacing w:after="0"/>
        <w:rPr>
          <w:rFonts w:eastAsia="Times New Roman" w:cs="Times New Roman"/>
          <w:bCs/>
          <w:lang w:eastAsia="de-DE"/>
        </w:rPr>
      </w:pPr>
      <w:r>
        <w:rPr>
          <w:rFonts w:eastAsia="Times New Roman" w:cs="Times New Roman"/>
          <w:bCs/>
          <w:lang w:eastAsia="de-DE"/>
        </w:rPr>
        <w:t xml:space="preserve">Bezugsquelle:  </w:t>
      </w:r>
      <w:proofErr w:type="spellStart"/>
      <w:r>
        <w:rPr>
          <w:rFonts w:eastAsia="Times New Roman" w:cs="Times New Roman"/>
          <w:bCs/>
          <w:lang w:eastAsia="de-DE"/>
        </w:rPr>
        <w:t>BASt</w:t>
      </w:r>
      <w:proofErr w:type="spellEnd"/>
      <w:r>
        <w:rPr>
          <w:rFonts w:eastAsia="Times New Roman" w:cs="Times New Roman"/>
          <w:bCs/>
          <w:lang w:eastAsia="de-DE"/>
        </w:rPr>
        <w:t xml:space="preserve">, </w:t>
      </w:r>
      <w:proofErr w:type="spellStart"/>
      <w:r>
        <w:rPr>
          <w:rFonts w:eastAsia="Times New Roman" w:cs="Times New Roman"/>
          <w:bCs/>
          <w:lang w:eastAsia="de-DE"/>
        </w:rPr>
        <w:t>VkBl</w:t>
      </w:r>
      <w:proofErr w:type="spellEnd"/>
      <w:r>
        <w:rPr>
          <w:rFonts w:eastAsia="Times New Roman" w:cs="Times New Roman"/>
          <w:bCs/>
          <w:lang w:eastAsia="de-DE"/>
        </w:rPr>
        <w:t xml:space="preserve">-Verlag bzw. FGSV für die Teile 6-1 bis 6-5, 6-7, 7-4 und 8-1 der ZTV-ING </w:t>
      </w:r>
    </w:p>
    <w:p w14:paraId="3D235B3F" w14:textId="77777777" w:rsidR="00FC3C54" w:rsidRDefault="00FC3C54" w:rsidP="00FC3C54">
      <w:pPr>
        <w:spacing w:after="0"/>
        <w:rPr>
          <w:rFonts w:eastAsia="Times New Roman" w:cs="Times New Roman"/>
          <w:bCs/>
          <w:lang w:eastAsia="de-DE"/>
        </w:rPr>
      </w:pPr>
    </w:p>
    <w:p w14:paraId="107066B1" w14:textId="77777777" w:rsidR="00FC3C54" w:rsidRDefault="00FC3C54" w:rsidP="00FC3C54">
      <w:pPr>
        <w:spacing w:after="0"/>
        <w:rPr>
          <w:rFonts w:eastAsia="Times New Roman" w:cs="Times New Roman"/>
          <w:b/>
          <w:bCs/>
          <w:lang w:eastAsia="de-DE"/>
        </w:rPr>
      </w:pPr>
      <w:r>
        <w:rPr>
          <w:rFonts w:eastAsia="Times New Roman" w:cs="Times New Roman"/>
          <w:b/>
          <w:bCs/>
          <w:lang w:eastAsia="de-DE"/>
        </w:rPr>
        <w:t>M EBGS-LSW</w:t>
      </w:r>
    </w:p>
    <w:p w14:paraId="43204FDE" w14:textId="77777777" w:rsidR="00FC3C54" w:rsidRDefault="00FC3C54" w:rsidP="00FC3C54">
      <w:pPr>
        <w:spacing w:after="0"/>
        <w:rPr>
          <w:rFonts w:eastAsia="Times New Roman" w:cs="Times New Roman"/>
          <w:bCs/>
          <w:lang w:eastAsia="de-DE"/>
        </w:rPr>
      </w:pPr>
      <w:r>
        <w:rPr>
          <w:rFonts w:eastAsia="Times New Roman" w:cs="Times New Roman"/>
          <w:bCs/>
          <w:lang w:eastAsia="de-DE"/>
        </w:rPr>
        <w:t xml:space="preserve">Merkblatt über Entwurfs- und Berechnungsgrundlagen für Gründungen und Stahlpfosten von Lärmschutzwänden und Überflughilfen an Straßen, Ausgabe 2018 </w:t>
      </w:r>
    </w:p>
    <w:p w14:paraId="49A4E0FF" w14:textId="77777777" w:rsidR="00FC3C54" w:rsidRDefault="00FC3C54" w:rsidP="00FC3C54">
      <w:pPr>
        <w:spacing w:after="0"/>
        <w:rPr>
          <w:rFonts w:eastAsia="Times New Roman" w:cs="Times New Roman"/>
          <w:bCs/>
          <w:lang w:eastAsia="de-DE"/>
        </w:rPr>
      </w:pPr>
      <w:r>
        <w:rPr>
          <w:rFonts w:eastAsia="Times New Roman" w:cs="Times New Roman"/>
          <w:bCs/>
          <w:lang w:eastAsia="de-DE"/>
        </w:rPr>
        <w:t>Allgemeines Rundschreiben Straßenbau (ARS) Nr. 15/2018 des Bundesministers für Verkehr und digitale Infrastruktur vom 17.08.2018 (veröffentlicht im Verkehrsblatt, Heft 18/2018 vom 29. 09. 2018).</w:t>
      </w:r>
    </w:p>
    <w:p w14:paraId="55587F50" w14:textId="77777777" w:rsidR="00FC3C54" w:rsidRDefault="00FC3C54" w:rsidP="00FC3C54">
      <w:pPr>
        <w:spacing w:after="0"/>
        <w:rPr>
          <w:rFonts w:eastAsia="Times New Roman" w:cs="Times New Roman"/>
          <w:bCs/>
          <w:lang w:eastAsia="de-DE"/>
        </w:rPr>
      </w:pPr>
      <w:r>
        <w:rPr>
          <w:rFonts w:eastAsia="Times New Roman" w:cs="Times New Roman"/>
          <w:bCs/>
          <w:lang w:eastAsia="de-DE"/>
        </w:rPr>
        <w:t>Bezugsquelle:  FGSV</w:t>
      </w:r>
    </w:p>
    <w:p w14:paraId="3F18F063" w14:textId="77777777" w:rsidR="00FC3C54" w:rsidRDefault="00FC3C54" w:rsidP="00FC3C54">
      <w:pPr>
        <w:widowControl w:val="0"/>
        <w:spacing w:after="0"/>
        <w:rPr>
          <w:rFonts w:eastAsia="Times New Roman" w:cs="Times New Roman"/>
          <w:snapToGrid w:val="0"/>
          <w:szCs w:val="20"/>
          <w:lang w:eastAsia="de-DE"/>
        </w:rPr>
      </w:pPr>
    </w:p>
    <w:p w14:paraId="3ACAD504" w14:textId="77777777" w:rsidR="00FC3C54" w:rsidRDefault="00FC3C54" w:rsidP="00FC3C54">
      <w:pPr>
        <w:spacing w:after="0"/>
        <w:rPr>
          <w:rFonts w:eastAsia="Calibri" w:cs="Times New Roman"/>
          <w:b/>
          <w:lang w:eastAsia="de-DE"/>
        </w:rPr>
      </w:pPr>
      <w:r>
        <w:rPr>
          <w:rFonts w:eastAsia="Calibri" w:cs="Times New Roman"/>
          <w:b/>
          <w:lang w:eastAsia="de-DE"/>
        </w:rPr>
        <w:t>ZTV VZ 2011</w:t>
      </w:r>
    </w:p>
    <w:p w14:paraId="125AC622"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Zusätzliche Technische Vertragsbedingungen und Richtlinien für vertikale Verkehrszeichen, Ausgabe 2011, Allgemeines Rundschreiben Straßenbau (ARS) Nr. 9/2011 des Bundesministeriums für Verkehr, Bau und Stadtentwicklung</w:t>
      </w:r>
    </w:p>
    <w:p w14:paraId="3F6FCB5C"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Bezugsquelle:  FGSV</w:t>
      </w:r>
    </w:p>
    <w:p w14:paraId="3ED96D6D" w14:textId="77777777" w:rsidR="00FC3C54" w:rsidRDefault="00FC3C54" w:rsidP="00FC3C54">
      <w:pPr>
        <w:widowControl w:val="0"/>
        <w:spacing w:after="0"/>
        <w:rPr>
          <w:rFonts w:eastAsia="Times New Roman" w:cs="Times New Roman"/>
          <w:snapToGrid w:val="0"/>
          <w:szCs w:val="20"/>
          <w:lang w:eastAsia="de-DE"/>
        </w:rPr>
      </w:pPr>
    </w:p>
    <w:p w14:paraId="3647C2BE" w14:textId="77777777" w:rsidR="00FC3C54" w:rsidRDefault="00FC3C54" w:rsidP="00FC3C54">
      <w:pPr>
        <w:spacing w:after="0"/>
        <w:rPr>
          <w:rFonts w:eastAsia="Calibri" w:cs="Times New Roman"/>
          <w:b/>
          <w:lang w:eastAsia="de-DE"/>
        </w:rPr>
      </w:pPr>
      <w:r>
        <w:rPr>
          <w:rFonts w:eastAsia="Calibri" w:cs="Times New Roman"/>
          <w:b/>
          <w:lang w:eastAsia="de-DE"/>
        </w:rPr>
        <w:t>ZTV-SA 97</w:t>
      </w:r>
    </w:p>
    <w:p w14:paraId="7A06CC2F"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Zusätzliche Technische Vertragsbedingungen und Richtlinien für Sicherungsarbeiten an Arbeitsstellen an Straßen, Ausgabe 1997</w:t>
      </w:r>
    </w:p>
    <w:p w14:paraId="71D42D1E"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Bezugsquelle:  FGSV</w:t>
      </w:r>
    </w:p>
    <w:p w14:paraId="73D3D673" w14:textId="77777777" w:rsidR="00FC3C54" w:rsidRDefault="00FC3C54" w:rsidP="00FC3C54">
      <w:pPr>
        <w:widowControl w:val="0"/>
        <w:spacing w:after="0"/>
        <w:rPr>
          <w:rFonts w:eastAsia="Times New Roman" w:cs="Times New Roman"/>
          <w:snapToGrid w:val="0"/>
          <w:szCs w:val="20"/>
          <w:lang w:eastAsia="de-DE"/>
        </w:rPr>
      </w:pPr>
    </w:p>
    <w:p w14:paraId="20D6F20A"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mit „Allgemeinem Rundschreiben Straßenbau Nr. 18/1999“ (ARS Nr. 18/1999) des Bundesministeriums für Verkehr, Bau und Wohnungswesen vom 17. August 1999:</w:t>
      </w:r>
    </w:p>
    <w:p w14:paraId="711031A3"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Abschnitt 6.11.1 der ZTV-SA wird, durch die im ARS Nr. 18/1999 angegebene Fassung ersetzt.</w:t>
      </w:r>
    </w:p>
    <w:p w14:paraId="154D2969"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Bezugsquelle:  </w:t>
      </w:r>
      <w:proofErr w:type="spellStart"/>
      <w:r>
        <w:rPr>
          <w:rFonts w:eastAsia="Times New Roman" w:cs="Times New Roman"/>
          <w:snapToGrid w:val="0"/>
          <w:szCs w:val="20"/>
          <w:lang w:eastAsia="de-DE"/>
        </w:rPr>
        <w:t>VkBl</w:t>
      </w:r>
      <w:proofErr w:type="spellEnd"/>
      <w:r>
        <w:rPr>
          <w:rFonts w:eastAsia="Times New Roman" w:cs="Times New Roman"/>
          <w:snapToGrid w:val="0"/>
          <w:szCs w:val="20"/>
          <w:lang w:eastAsia="de-DE"/>
        </w:rPr>
        <w:t>-Verlag</w:t>
      </w:r>
    </w:p>
    <w:p w14:paraId="4C3A69E6" w14:textId="77777777" w:rsidR="00FC3C54" w:rsidRDefault="00FC3C54" w:rsidP="00FC3C54">
      <w:pPr>
        <w:widowControl w:val="0"/>
        <w:spacing w:after="0"/>
        <w:rPr>
          <w:rFonts w:eastAsia="Times New Roman" w:cs="Times New Roman"/>
          <w:snapToGrid w:val="0"/>
          <w:szCs w:val="20"/>
          <w:lang w:eastAsia="de-DE"/>
        </w:rPr>
      </w:pPr>
    </w:p>
    <w:p w14:paraId="77FD84B4"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Siehe auch Ziffer 3.1 Verkehrsführung, Verkehrssicherung</w:t>
      </w:r>
    </w:p>
    <w:p w14:paraId="53D8D9A9" w14:textId="77777777" w:rsidR="00FC3C54" w:rsidRDefault="00FC3C54" w:rsidP="00FC3C54">
      <w:pPr>
        <w:widowControl w:val="0"/>
        <w:spacing w:after="0"/>
        <w:rPr>
          <w:rFonts w:eastAsia="Times New Roman" w:cs="Times New Roman"/>
          <w:snapToGrid w:val="0"/>
          <w:szCs w:val="20"/>
          <w:lang w:eastAsia="de-DE"/>
        </w:rPr>
      </w:pPr>
    </w:p>
    <w:p w14:paraId="4123145E" w14:textId="77777777" w:rsidR="00FC3C54" w:rsidRDefault="00FC3C54" w:rsidP="00FC3C54">
      <w:pPr>
        <w:widowControl w:val="0"/>
        <w:spacing w:after="0"/>
        <w:rPr>
          <w:rFonts w:eastAsia="Calibri" w:cs="Times New Roman"/>
        </w:rPr>
      </w:pPr>
    </w:p>
    <w:p w14:paraId="79D12A2B" w14:textId="77777777" w:rsidR="00FC3C54" w:rsidRDefault="00FC3C54" w:rsidP="00FC3C54">
      <w:pPr>
        <w:widowControl w:val="0"/>
        <w:spacing w:after="0"/>
        <w:rPr>
          <w:rFonts w:eastAsia="Times New Roman" w:cs="Times New Roman"/>
          <w:b/>
          <w:snapToGrid w:val="0"/>
          <w:szCs w:val="20"/>
          <w:u w:val="single"/>
          <w:lang w:eastAsia="de-DE"/>
        </w:rPr>
      </w:pPr>
      <w:r>
        <w:rPr>
          <w:rFonts w:eastAsia="Times New Roman" w:cs="Times New Roman"/>
          <w:b/>
          <w:snapToGrid w:val="0"/>
          <w:szCs w:val="20"/>
          <w:u w:val="single"/>
          <w:lang w:eastAsia="de-DE"/>
        </w:rPr>
        <w:t>Verzeichnis der Bezugsquellen:</w:t>
      </w:r>
    </w:p>
    <w:p w14:paraId="684BB386" w14:textId="77777777" w:rsidR="00FC3C54" w:rsidRDefault="00FC3C54" w:rsidP="00FC3C54">
      <w:pPr>
        <w:spacing w:after="0"/>
        <w:rPr>
          <w:rFonts w:eastAsia="Times New Roman" w:cs="Times New Roman"/>
          <w:bCs/>
          <w:lang w:eastAsia="de-DE"/>
        </w:rPr>
      </w:pPr>
    </w:p>
    <w:p w14:paraId="3B32F7EB"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FGSV</w:t>
      </w:r>
      <w:r>
        <w:rPr>
          <w:rFonts w:eastAsia="Times New Roman" w:cs="Times New Roman"/>
          <w:snapToGrid w:val="0"/>
          <w:szCs w:val="20"/>
          <w:lang w:eastAsia="de-DE"/>
        </w:rPr>
        <w:tab/>
      </w:r>
      <w:r>
        <w:rPr>
          <w:rFonts w:eastAsia="Times New Roman" w:cs="Times New Roman"/>
          <w:snapToGrid w:val="0"/>
          <w:szCs w:val="20"/>
          <w:lang w:eastAsia="de-DE"/>
        </w:rPr>
        <w:tab/>
        <w:t>:</w:t>
      </w:r>
      <w:r>
        <w:rPr>
          <w:rFonts w:eastAsia="Times New Roman" w:cs="Times New Roman"/>
          <w:snapToGrid w:val="0"/>
          <w:szCs w:val="20"/>
          <w:lang w:eastAsia="de-DE"/>
        </w:rPr>
        <w:tab/>
        <w:t>FGSV-Verlag GmbH</w:t>
      </w:r>
    </w:p>
    <w:p w14:paraId="2D5DBCDA"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t>Wesselinger Straße 17</w:t>
      </w:r>
    </w:p>
    <w:p w14:paraId="0022BFCE"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t>50999 Köln</w:t>
      </w:r>
    </w:p>
    <w:p w14:paraId="5024F5B0" w14:textId="77777777" w:rsidR="00FC3C54" w:rsidRDefault="00FC3C54" w:rsidP="00FC3C54">
      <w:pPr>
        <w:widowControl w:val="0"/>
        <w:spacing w:after="0"/>
        <w:rPr>
          <w:rFonts w:eastAsia="Times New Roman" w:cs="Times New Roman"/>
          <w:snapToGrid w:val="0"/>
          <w:szCs w:val="20"/>
          <w:lang w:eastAsia="de-DE"/>
        </w:rPr>
      </w:pPr>
    </w:p>
    <w:p w14:paraId="34F22F17" w14:textId="77777777" w:rsidR="00FC3C54" w:rsidRDefault="00FC3C54" w:rsidP="00FC3C54">
      <w:pPr>
        <w:widowControl w:val="0"/>
        <w:tabs>
          <w:tab w:val="left" w:pos="2127"/>
        </w:tabs>
        <w:spacing w:after="0"/>
        <w:rPr>
          <w:rFonts w:eastAsia="Times New Roman" w:cs="Times New Roman"/>
          <w:snapToGrid w:val="0"/>
          <w:szCs w:val="20"/>
          <w:lang w:eastAsia="de-DE"/>
        </w:rPr>
      </w:pPr>
      <w:proofErr w:type="spellStart"/>
      <w:r>
        <w:rPr>
          <w:rFonts w:eastAsia="Times New Roman" w:cs="Times New Roman"/>
          <w:snapToGrid w:val="0"/>
          <w:szCs w:val="20"/>
          <w:lang w:eastAsia="de-DE"/>
        </w:rPr>
        <w:t>BASt</w:t>
      </w:r>
      <w:proofErr w:type="spellEnd"/>
      <w:r>
        <w:rPr>
          <w:rFonts w:eastAsia="Times New Roman" w:cs="Times New Roman"/>
          <w:snapToGrid w:val="0"/>
          <w:szCs w:val="20"/>
          <w:lang w:eastAsia="de-DE"/>
        </w:rPr>
        <w:t xml:space="preserve">              </w:t>
      </w:r>
      <w:proofErr w:type="gramStart"/>
      <w:r>
        <w:rPr>
          <w:rFonts w:eastAsia="Times New Roman" w:cs="Times New Roman"/>
          <w:snapToGrid w:val="0"/>
          <w:szCs w:val="20"/>
          <w:lang w:eastAsia="de-DE"/>
        </w:rPr>
        <w:t xml:space="preserve">  :</w:t>
      </w:r>
      <w:proofErr w:type="gramEnd"/>
      <w:r>
        <w:rPr>
          <w:rFonts w:eastAsia="Times New Roman" w:cs="Times New Roman"/>
          <w:snapToGrid w:val="0"/>
          <w:szCs w:val="20"/>
          <w:lang w:eastAsia="de-DE"/>
        </w:rPr>
        <w:tab/>
        <w:t>Bundesanstalt für Straßenwesen</w:t>
      </w:r>
    </w:p>
    <w:p w14:paraId="4A055887" w14:textId="77777777" w:rsidR="00FC3C54" w:rsidRDefault="00FC3C54" w:rsidP="00FC3C54">
      <w:pPr>
        <w:widowControl w:val="0"/>
        <w:tabs>
          <w:tab w:val="left" w:pos="2127"/>
        </w:tabs>
        <w:spacing w:after="0"/>
        <w:rPr>
          <w:rFonts w:eastAsia="Times New Roman" w:cs="Times New Roman"/>
          <w:snapToGrid w:val="0"/>
          <w:szCs w:val="20"/>
          <w:lang w:eastAsia="de-DE"/>
        </w:rPr>
      </w:pPr>
      <w:r>
        <w:rPr>
          <w:rFonts w:eastAsia="Times New Roman" w:cs="Times New Roman"/>
          <w:snapToGrid w:val="0"/>
          <w:szCs w:val="20"/>
          <w:lang w:eastAsia="de-DE"/>
        </w:rPr>
        <w:tab/>
        <w:t>Brüderstraße 53</w:t>
      </w:r>
    </w:p>
    <w:p w14:paraId="4A21FE58"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t>51427 Bergisch Gladbach</w:t>
      </w:r>
    </w:p>
    <w:p w14:paraId="152764DE"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r>
    </w:p>
    <w:p w14:paraId="23554588" w14:textId="77777777" w:rsidR="00FC3C54" w:rsidRDefault="00FC3C54" w:rsidP="00FC3C54">
      <w:pPr>
        <w:widowControl w:val="0"/>
        <w:spacing w:after="0"/>
        <w:rPr>
          <w:rFonts w:eastAsia="Times New Roman" w:cs="Times New Roman"/>
          <w:snapToGrid w:val="0"/>
          <w:szCs w:val="20"/>
          <w:lang w:eastAsia="de-DE"/>
        </w:rPr>
      </w:pPr>
      <w:proofErr w:type="spellStart"/>
      <w:r>
        <w:rPr>
          <w:rFonts w:eastAsia="Times New Roman" w:cs="Times New Roman"/>
          <w:snapToGrid w:val="0"/>
          <w:szCs w:val="20"/>
          <w:lang w:eastAsia="de-DE"/>
        </w:rPr>
        <w:t>VkBl</w:t>
      </w:r>
      <w:proofErr w:type="spellEnd"/>
      <w:r>
        <w:rPr>
          <w:rFonts w:eastAsia="Times New Roman" w:cs="Times New Roman"/>
          <w:snapToGrid w:val="0"/>
          <w:szCs w:val="20"/>
          <w:lang w:eastAsia="de-DE"/>
        </w:rPr>
        <w:t>-Verlag</w:t>
      </w:r>
      <w:r>
        <w:rPr>
          <w:rFonts w:eastAsia="Times New Roman" w:cs="Times New Roman"/>
          <w:snapToGrid w:val="0"/>
          <w:szCs w:val="20"/>
          <w:lang w:eastAsia="de-DE"/>
        </w:rPr>
        <w:tab/>
        <w:t>:</w:t>
      </w:r>
      <w:r>
        <w:rPr>
          <w:rFonts w:eastAsia="Times New Roman" w:cs="Times New Roman"/>
          <w:snapToGrid w:val="0"/>
          <w:szCs w:val="20"/>
          <w:lang w:eastAsia="de-DE"/>
        </w:rPr>
        <w:tab/>
        <w:t>Verkehrsblatt-Verlag Borgmann GmbH &amp; Co. KG</w:t>
      </w:r>
    </w:p>
    <w:p w14:paraId="195944AE"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r>
      <w:proofErr w:type="spellStart"/>
      <w:r>
        <w:rPr>
          <w:rFonts w:eastAsia="Times New Roman" w:cs="Times New Roman"/>
          <w:snapToGrid w:val="0"/>
          <w:szCs w:val="20"/>
          <w:lang w:eastAsia="de-DE"/>
        </w:rPr>
        <w:t>Schleefstraße</w:t>
      </w:r>
      <w:proofErr w:type="spellEnd"/>
      <w:r>
        <w:rPr>
          <w:rFonts w:eastAsia="Times New Roman" w:cs="Times New Roman"/>
          <w:snapToGrid w:val="0"/>
          <w:szCs w:val="20"/>
          <w:lang w:eastAsia="de-DE"/>
        </w:rPr>
        <w:t xml:space="preserve"> 14, 44287 Dortmund</w:t>
      </w:r>
    </w:p>
    <w:p w14:paraId="10AC8BA0" w14:textId="77777777" w:rsidR="00FC3C54" w:rsidRDefault="00FC3C54" w:rsidP="00FC3C54">
      <w:pPr>
        <w:widowControl w:val="0"/>
        <w:spacing w:after="0"/>
        <w:rPr>
          <w:rFonts w:eastAsia="Times New Roman" w:cs="Times New Roman"/>
          <w:snapToGrid w:val="0"/>
          <w:szCs w:val="20"/>
          <w:lang w:eastAsia="de-DE"/>
        </w:rPr>
      </w:pPr>
    </w:p>
    <w:p w14:paraId="46752662" w14:textId="77777777" w:rsidR="00FC3C54" w:rsidRDefault="00FC3C54" w:rsidP="00FC3C54">
      <w:pPr>
        <w:widowControl w:val="0"/>
        <w:spacing w:after="0"/>
        <w:jc w:val="both"/>
        <w:rPr>
          <w:rFonts w:eastAsia="Times New Roman" w:cs="Times New Roman"/>
          <w:snapToGrid w:val="0"/>
          <w:szCs w:val="20"/>
          <w:u w:val="single"/>
          <w:lang w:eastAsia="de-DE"/>
        </w:rPr>
      </w:pPr>
      <w:r>
        <w:rPr>
          <w:rFonts w:eastAsia="Times New Roman" w:cs="Times New Roman"/>
          <w:snapToGrid w:val="0"/>
          <w:szCs w:val="20"/>
          <w:u w:val="single"/>
          <w:lang w:eastAsia="de-DE"/>
        </w:rPr>
        <w:t>Sonstige für die Herstellung, Lieferung und Montage von Verkehrszeichen, Aufstellvorrichtungen, Fundamenten und damit verbundenen technischen Details geltende Vorschriften und DIN-Normen (soweit an anderer Stelle nicht noch besonders erwähnt):</w:t>
      </w:r>
    </w:p>
    <w:p w14:paraId="174E4C5B" w14:textId="77777777" w:rsidR="00FC3C54" w:rsidRDefault="00FC3C54" w:rsidP="00FC3C54">
      <w:pPr>
        <w:widowControl w:val="0"/>
        <w:tabs>
          <w:tab w:val="left" w:pos="1905"/>
        </w:tabs>
        <w:spacing w:after="0"/>
        <w:rPr>
          <w:rFonts w:eastAsia="Times New Roman" w:cs="Times New Roman"/>
          <w:snapToGrid w:val="0"/>
          <w:szCs w:val="20"/>
          <w:lang w:eastAsia="de-DE"/>
        </w:rPr>
      </w:pPr>
      <w:r>
        <w:rPr>
          <w:rFonts w:eastAsia="Times New Roman" w:cs="Times New Roman"/>
          <w:snapToGrid w:val="0"/>
          <w:szCs w:val="20"/>
          <w:lang w:eastAsia="de-DE"/>
        </w:rPr>
        <w:tab/>
      </w:r>
    </w:p>
    <w:p w14:paraId="31D3EEDD"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StVO / VwV-StVO</w:t>
      </w:r>
      <w:r>
        <w:rPr>
          <w:rFonts w:eastAsia="Times New Roman" w:cs="Times New Roman"/>
          <w:snapToGrid w:val="0"/>
          <w:szCs w:val="20"/>
          <w:lang w:eastAsia="de-DE"/>
        </w:rPr>
        <w:tab/>
        <w:t>Die StVO sowie die VwV</w:t>
      </w:r>
      <w:r>
        <w:rPr>
          <w:rFonts w:eastAsia="Times New Roman" w:cs="Times New Roman"/>
          <w:snapToGrid w:val="0"/>
          <w:szCs w:val="20"/>
          <w:lang w:eastAsia="de-DE"/>
        </w:rPr>
        <w:noBreakHyphen/>
        <w:t>StVO in ihren derzeitigen Fassun</w:t>
      </w:r>
      <w:r>
        <w:rPr>
          <w:rFonts w:eastAsia="Times New Roman" w:cs="Times New Roman"/>
          <w:snapToGrid w:val="0"/>
          <w:szCs w:val="20"/>
          <w:lang w:eastAsia="de-DE"/>
        </w:rPr>
        <w:softHyphen/>
        <w:t>gen mit allen</w:t>
      </w:r>
    </w:p>
    <w:p w14:paraId="2A7F69C8"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amtlichen Ergänzungen und Änderungen</w:t>
      </w:r>
    </w:p>
    <w:p w14:paraId="7509DACB" w14:textId="77777777" w:rsidR="00FC3C54" w:rsidRDefault="00FC3C54" w:rsidP="00FC3C54">
      <w:pPr>
        <w:widowControl w:val="0"/>
        <w:spacing w:after="0"/>
        <w:rPr>
          <w:rFonts w:eastAsia="Times New Roman" w:cs="Times New Roman"/>
          <w:snapToGrid w:val="0"/>
          <w:szCs w:val="20"/>
          <w:lang w:eastAsia="de-DE"/>
        </w:rPr>
      </w:pPr>
    </w:p>
    <w:p w14:paraId="161BA658"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RWBA 2000</w:t>
      </w:r>
      <w:r>
        <w:rPr>
          <w:rFonts w:eastAsia="Times New Roman" w:cs="Times New Roman"/>
          <w:snapToGrid w:val="0"/>
          <w:szCs w:val="20"/>
          <w:lang w:eastAsia="de-DE"/>
        </w:rPr>
        <w:tab/>
        <w:t>Richtlinien für die wegweisende Beschilderung auf Autobahnen und Ergänzung lt. ARS Nr. 09/2001, Ausgabe 2000</w:t>
      </w:r>
    </w:p>
    <w:p w14:paraId="3DC9368A" w14:textId="77777777" w:rsidR="00FC3C54" w:rsidRDefault="00FC3C54" w:rsidP="00FC3C54">
      <w:pPr>
        <w:widowControl w:val="0"/>
        <w:spacing w:after="0"/>
        <w:rPr>
          <w:rFonts w:eastAsia="Times New Roman" w:cs="Times New Roman"/>
          <w:snapToGrid w:val="0"/>
          <w:szCs w:val="20"/>
          <w:lang w:eastAsia="de-DE"/>
        </w:rPr>
      </w:pPr>
    </w:p>
    <w:p w14:paraId="6B3E2B4A"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RWB 2000</w:t>
      </w:r>
      <w:r>
        <w:rPr>
          <w:rFonts w:eastAsia="Times New Roman" w:cs="Times New Roman"/>
          <w:snapToGrid w:val="0"/>
          <w:szCs w:val="20"/>
          <w:lang w:eastAsia="de-DE"/>
        </w:rPr>
        <w:tab/>
        <w:t>Richtlinien für die wegweisende Beschilderung außerhalb von Autobahnen,</w:t>
      </w:r>
    </w:p>
    <w:p w14:paraId="4B0FA9F2" w14:textId="77777777" w:rsidR="00FC3C54" w:rsidRDefault="00FC3C54" w:rsidP="00FC3C54">
      <w:pPr>
        <w:widowControl w:val="0"/>
        <w:spacing w:after="0"/>
        <w:ind w:left="2124"/>
        <w:rPr>
          <w:rFonts w:eastAsia="Times New Roman" w:cs="Times New Roman"/>
          <w:snapToGrid w:val="0"/>
          <w:szCs w:val="20"/>
          <w:lang w:eastAsia="de-DE"/>
        </w:rPr>
      </w:pPr>
      <w:r>
        <w:rPr>
          <w:rFonts w:eastAsia="Times New Roman" w:cs="Times New Roman"/>
          <w:snapToGrid w:val="0"/>
          <w:szCs w:val="20"/>
          <w:lang w:eastAsia="de-DE"/>
        </w:rPr>
        <w:t xml:space="preserve">Ausgabe 2000 </w:t>
      </w:r>
    </w:p>
    <w:p w14:paraId="32F790B1" w14:textId="77777777" w:rsidR="00FC3C54" w:rsidRDefault="00FC3C54" w:rsidP="00FC3C54">
      <w:pPr>
        <w:widowControl w:val="0"/>
        <w:spacing w:after="0"/>
        <w:ind w:left="2124"/>
        <w:rPr>
          <w:rFonts w:eastAsia="Times New Roman" w:cs="Times New Roman"/>
          <w:snapToGrid w:val="0"/>
          <w:szCs w:val="20"/>
          <w:lang w:eastAsia="de-DE"/>
        </w:rPr>
      </w:pPr>
    </w:p>
    <w:p w14:paraId="5E769FBB" w14:textId="77777777" w:rsidR="00FC3C54" w:rsidRDefault="00FC3C54" w:rsidP="00FC3C54">
      <w:pPr>
        <w:widowControl w:val="0"/>
        <w:spacing w:after="0"/>
        <w:ind w:left="2124" w:hanging="2124"/>
        <w:rPr>
          <w:rFonts w:eastAsia="Times New Roman" w:cs="Times New Roman"/>
          <w:snapToGrid w:val="0"/>
          <w:szCs w:val="20"/>
          <w:lang w:eastAsia="de-DE"/>
        </w:rPr>
      </w:pPr>
      <w:proofErr w:type="spellStart"/>
      <w:r>
        <w:rPr>
          <w:rFonts w:eastAsia="Times New Roman" w:cs="Times New Roman"/>
          <w:snapToGrid w:val="0"/>
          <w:szCs w:val="20"/>
          <w:lang w:eastAsia="de-DE"/>
        </w:rPr>
        <w:t>RtB</w:t>
      </w:r>
      <w:proofErr w:type="spellEnd"/>
      <w:r>
        <w:rPr>
          <w:rFonts w:eastAsia="Times New Roman" w:cs="Times New Roman"/>
          <w:snapToGrid w:val="0"/>
          <w:szCs w:val="20"/>
          <w:lang w:eastAsia="de-DE"/>
        </w:rPr>
        <w:t xml:space="preserve"> 2008</w:t>
      </w:r>
      <w:r>
        <w:rPr>
          <w:rFonts w:eastAsia="Times New Roman" w:cs="Times New Roman"/>
          <w:snapToGrid w:val="0"/>
          <w:szCs w:val="20"/>
          <w:lang w:eastAsia="de-DE"/>
        </w:rPr>
        <w:tab/>
        <w:t xml:space="preserve">Richtlinien für die touristische Beschilderung, Ausgabe 2008 </w:t>
      </w:r>
    </w:p>
    <w:p w14:paraId="07DAA313" w14:textId="77777777" w:rsidR="00FC3C54" w:rsidRDefault="00FC3C54" w:rsidP="00FC3C54">
      <w:pPr>
        <w:widowControl w:val="0"/>
        <w:spacing w:after="0"/>
        <w:rPr>
          <w:rFonts w:eastAsia="Times New Roman" w:cs="Times New Roman"/>
          <w:snapToGrid w:val="0"/>
          <w:szCs w:val="20"/>
          <w:lang w:eastAsia="de-DE"/>
        </w:rPr>
      </w:pPr>
    </w:p>
    <w:p w14:paraId="69AED715"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MLV 2011</w:t>
      </w:r>
      <w:r>
        <w:rPr>
          <w:rFonts w:eastAsia="Times New Roman" w:cs="Times New Roman"/>
          <w:snapToGrid w:val="0"/>
          <w:szCs w:val="20"/>
          <w:lang w:eastAsia="de-DE"/>
        </w:rPr>
        <w:tab/>
      </w:r>
      <w:r>
        <w:rPr>
          <w:rFonts w:eastAsia="Times New Roman" w:cs="Times New Roman"/>
          <w:snapToGrid w:val="0"/>
          <w:szCs w:val="20"/>
          <w:lang w:eastAsia="de-DE"/>
        </w:rPr>
        <w:tab/>
        <w:t>Merkblatt für die Wahl der lichttechnischen Leistungsklasse von vertikalen</w:t>
      </w:r>
    </w:p>
    <w:p w14:paraId="737E2FE5"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Verkehrszeichen und Verkehrseinrichtungen, Ausgabe 11/2021</w:t>
      </w:r>
    </w:p>
    <w:p w14:paraId="4B005A47" w14:textId="77777777" w:rsidR="00FC3C54" w:rsidRDefault="00FC3C54" w:rsidP="00FC3C54">
      <w:pPr>
        <w:spacing w:after="0" w:line="256" w:lineRule="auto"/>
        <w:rPr>
          <w:rFonts w:eastAsia="Times New Roman" w:cs="Times New Roman"/>
          <w:snapToGrid w:val="0"/>
          <w:szCs w:val="20"/>
          <w:lang w:eastAsia="de-DE"/>
        </w:rPr>
      </w:pPr>
    </w:p>
    <w:p w14:paraId="679439D2"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 xml:space="preserve">HAV </w:t>
      </w:r>
      <w:r>
        <w:rPr>
          <w:rFonts w:eastAsia="Times New Roman" w:cs="Times New Roman"/>
          <w:snapToGrid w:val="0"/>
          <w:szCs w:val="20"/>
          <w:lang w:eastAsia="de-DE"/>
        </w:rPr>
        <w:tab/>
      </w:r>
      <w:r>
        <w:rPr>
          <w:rFonts w:eastAsia="Times New Roman" w:cs="Times New Roman"/>
          <w:snapToGrid w:val="0"/>
          <w:szCs w:val="20"/>
          <w:lang w:eastAsia="de-DE"/>
        </w:rPr>
        <w:tab/>
      </w:r>
      <w:r>
        <w:rPr>
          <w:rFonts w:eastAsia="Times New Roman" w:cs="Times New Roman"/>
          <w:snapToGrid w:val="0"/>
          <w:szCs w:val="20"/>
          <w:lang w:eastAsia="de-DE"/>
        </w:rPr>
        <w:tab/>
        <w:t>Hinweise für das Anbringen von Verkehrszeichen und Ver</w:t>
      </w:r>
      <w:r>
        <w:rPr>
          <w:rFonts w:eastAsia="Times New Roman" w:cs="Times New Roman"/>
          <w:snapToGrid w:val="0"/>
          <w:szCs w:val="20"/>
          <w:lang w:eastAsia="de-DE"/>
        </w:rPr>
        <w:softHyphen/>
        <w:t>kehrseinrichtungen,</w:t>
      </w:r>
    </w:p>
    <w:p w14:paraId="3C7B19F0"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13. Auflage 2014</w:t>
      </w:r>
    </w:p>
    <w:p w14:paraId="599ECE33" w14:textId="77777777" w:rsidR="00FC3C54" w:rsidRDefault="00FC3C54" w:rsidP="00FC3C54">
      <w:pPr>
        <w:widowControl w:val="0"/>
        <w:spacing w:after="0"/>
        <w:rPr>
          <w:rFonts w:eastAsia="Times New Roman" w:cs="Times New Roman"/>
          <w:snapToGrid w:val="0"/>
          <w:szCs w:val="20"/>
          <w:lang w:eastAsia="de-DE"/>
        </w:rPr>
      </w:pPr>
    </w:p>
    <w:p w14:paraId="3C595557" w14:textId="77777777" w:rsidR="00FC3C54" w:rsidRDefault="00FC3C54" w:rsidP="00FC3C54">
      <w:pPr>
        <w:spacing w:after="0" w:line="256" w:lineRule="auto"/>
        <w:rPr>
          <w:rFonts w:eastAsia="Times New Roman" w:cs="Times New Roman"/>
          <w:snapToGrid w:val="0"/>
          <w:szCs w:val="20"/>
          <w:lang w:eastAsia="de-DE"/>
        </w:rPr>
      </w:pPr>
      <w:r>
        <w:rPr>
          <w:rFonts w:eastAsia="Times New Roman" w:cs="Times New Roman"/>
          <w:snapToGrid w:val="0"/>
          <w:szCs w:val="20"/>
          <w:lang w:eastAsia="de-DE"/>
        </w:rPr>
        <w:t>ARS 21/2000</w:t>
      </w:r>
      <w:r>
        <w:rPr>
          <w:rFonts w:eastAsia="Times New Roman" w:cs="Times New Roman"/>
          <w:snapToGrid w:val="0"/>
          <w:szCs w:val="20"/>
          <w:lang w:eastAsia="de-DE"/>
        </w:rPr>
        <w:tab/>
      </w:r>
      <w:r>
        <w:rPr>
          <w:rFonts w:eastAsia="Times New Roman" w:cs="Times New Roman"/>
          <w:snapToGrid w:val="0"/>
          <w:szCs w:val="20"/>
          <w:lang w:eastAsia="de-DE"/>
        </w:rPr>
        <w:tab/>
        <w:t>Grundsätze für die Aufstellung von Verkehrsschildern an Bundesfernstraßen,</w:t>
      </w:r>
    </w:p>
    <w:p w14:paraId="4A2BCA24"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Ausgabe 2000</w:t>
      </w:r>
    </w:p>
    <w:p w14:paraId="0CF69143" w14:textId="77777777" w:rsidR="00FC3C54" w:rsidRDefault="00FC3C54" w:rsidP="00FC3C54">
      <w:pPr>
        <w:widowControl w:val="0"/>
        <w:spacing w:after="0"/>
        <w:rPr>
          <w:rFonts w:eastAsia="Times New Roman" w:cs="Times New Roman"/>
          <w:snapToGrid w:val="0"/>
          <w:szCs w:val="20"/>
          <w:lang w:eastAsia="de-DE"/>
        </w:rPr>
      </w:pPr>
    </w:p>
    <w:p w14:paraId="6A2F6412"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RAL GZ 628</w:t>
      </w:r>
      <w:r>
        <w:rPr>
          <w:rFonts w:eastAsia="Times New Roman" w:cs="Times New Roman"/>
          <w:snapToGrid w:val="0"/>
          <w:szCs w:val="20"/>
          <w:lang w:eastAsia="de-DE"/>
        </w:rPr>
        <w:tab/>
        <w:t xml:space="preserve">Güte- und Prüfbestimmungen für Verkehrszeichen und </w:t>
      </w:r>
      <w:proofErr w:type="spellStart"/>
      <w:r>
        <w:rPr>
          <w:rFonts w:eastAsia="Times New Roman" w:cs="Times New Roman"/>
          <w:snapToGrid w:val="0"/>
          <w:szCs w:val="20"/>
          <w:lang w:eastAsia="de-DE"/>
        </w:rPr>
        <w:t>Verkehrsein</w:t>
      </w:r>
      <w:proofErr w:type="spellEnd"/>
      <w:r>
        <w:rPr>
          <w:rFonts w:eastAsia="Times New Roman" w:cs="Times New Roman"/>
          <w:snapToGrid w:val="0"/>
          <w:szCs w:val="20"/>
          <w:lang w:eastAsia="de-DE"/>
        </w:rPr>
        <w:t>-richtungen, Ausgabe Mai 2010</w:t>
      </w:r>
    </w:p>
    <w:p w14:paraId="371EF13D" w14:textId="77777777" w:rsidR="00FC3C54" w:rsidRDefault="00FC3C54" w:rsidP="00FC3C54">
      <w:pPr>
        <w:widowControl w:val="0"/>
        <w:spacing w:after="0"/>
        <w:rPr>
          <w:rFonts w:eastAsia="Times New Roman" w:cs="Times New Roman"/>
          <w:snapToGrid w:val="0"/>
          <w:szCs w:val="20"/>
          <w:lang w:eastAsia="de-DE"/>
        </w:rPr>
      </w:pPr>
    </w:p>
    <w:p w14:paraId="39197DD0"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IVZ-Norm 2007</w:t>
      </w:r>
      <w:r>
        <w:rPr>
          <w:rFonts w:eastAsia="Times New Roman" w:cs="Times New Roman"/>
          <w:snapToGrid w:val="0"/>
          <w:szCs w:val="20"/>
          <w:lang w:eastAsia="de-DE"/>
        </w:rPr>
        <w:tab/>
        <w:t xml:space="preserve">Industrie-Norm für Aufstellvorrichtungen von Verkehrszeichen, Ausgabe 2007 </w:t>
      </w:r>
    </w:p>
    <w:p w14:paraId="21FC676F" w14:textId="77777777" w:rsidR="00FC3C54" w:rsidRDefault="00FC3C54" w:rsidP="00FC3C54">
      <w:pPr>
        <w:widowControl w:val="0"/>
        <w:spacing w:after="0"/>
        <w:rPr>
          <w:rFonts w:eastAsia="Times New Roman" w:cs="Times New Roman"/>
          <w:snapToGrid w:val="0"/>
          <w:szCs w:val="20"/>
          <w:lang w:eastAsia="de-DE"/>
        </w:rPr>
      </w:pPr>
    </w:p>
    <w:p w14:paraId="6B18E31D"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EN 10025</w:t>
      </w:r>
      <w:r>
        <w:rPr>
          <w:rFonts w:eastAsia="Times New Roman" w:cs="Times New Roman"/>
          <w:snapToGrid w:val="0"/>
          <w:szCs w:val="20"/>
          <w:lang w:eastAsia="de-DE"/>
        </w:rPr>
        <w:tab/>
      </w:r>
      <w:r>
        <w:rPr>
          <w:rFonts w:eastAsia="Times New Roman" w:cs="Times New Roman"/>
          <w:snapToGrid w:val="0"/>
          <w:szCs w:val="20"/>
          <w:lang w:eastAsia="de-DE"/>
        </w:rPr>
        <w:tab/>
        <w:t>Warmgewalzte Erzeugnisse aus unle</w:t>
      </w:r>
      <w:r>
        <w:rPr>
          <w:rFonts w:eastAsia="Times New Roman" w:cs="Times New Roman"/>
          <w:snapToGrid w:val="0"/>
          <w:szCs w:val="20"/>
          <w:lang w:eastAsia="de-DE"/>
        </w:rPr>
        <w:softHyphen/>
        <w:t>gierten Baustählen</w:t>
      </w:r>
    </w:p>
    <w:p w14:paraId="34CDCEEA" w14:textId="77777777" w:rsidR="00FC3C54" w:rsidRDefault="00FC3C54" w:rsidP="00FC3C54">
      <w:pPr>
        <w:widowControl w:val="0"/>
        <w:spacing w:after="0"/>
        <w:rPr>
          <w:rFonts w:eastAsia="Times New Roman" w:cs="Times New Roman"/>
          <w:snapToGrid w:val="0"/>
          <w:szCs w:val="20"/>
          <w:lang w:eastAsia="de-DE"/>
        </w:rPr>
      </w:pPr>
    </w:p>
    <w:p w14:paraId="5687B8C1"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6914</w:t>
      </w:r>
      <w:r>
        <w:rPr>
          <w:rFonts w:eastAsia="Times New Roman" w:cs="Times New Roman"/>
          <w:snapToGrid w:val="0"/>
          <w:szCs w:val="20"/>
          <w:lang w:eastAsia="de-DE"/>
        </w:rPr>
        <w:tab/>
      </w:r>
      <w:r>
        <w:rPr>
          <w:rFonts w:eastAsia="Times New Roman" w:cs="Times New Roman"/>
          <w:snapToGrid w:val="0"/>
          <w:szCs w:val="20"/>
          <w:lang w:eastAsia="de-DE"/>
        </w:rPr>
        <w:tab/>
        <w:t>HV</w:t>
      </w:r>
      <w:r>
        <w:rPr>
          <w:rFonts w:eastAsia="Times New Roman" w:cs="Times New Roman"/>
          <w:snapToGrid w:val="0"/>
          <w:szCs w:val="20"/>
          <w:lang w:eastAsia="de-DE"/>
        </w:rPr>
        <w:noBreakHyphen/>
        <w:t>Schrauben</w:t>
      </w:r>
    </w:p>
    <w:p w14:paraId="2FC7A479" w14:textId="77777777" w:rsidR="00FC3C54" w:rsidRDefault="00FC3C54" w:rsidP="00FC3C54">
      <w:pPr>
        <w:spacing w:after="0"/>
        <w:rPr>
          <w:rFonts w:eastAsia="Times New Roman" w:cs="Times New Roman"/>
          <w:snapToGrid w:val="0"/>
          <w:szCs w:val="20"/>
          <w:lang w:eastAsia="de-DE"/>
        </w:rPr>
      </w:pPr>
    </w:p>
    <w:p w14:paraId="18FD8010" w14:textId="77777777" w:rsidR="00FC3C54" w:rsidRDefault="00FC3C54" w:rsidP="00FC3C54">
      <w:pPr>
        <w:spacing w:after="0"/>
        <w:rPr>
          <w:rFonts w:eastAsia="Times New Roman" w:cs="Times New Roman"/>
          <w:snapToGrid w:val="0"/>
          <w:szCs w:val="20"/>
          <w:lang w:eastAsia="de-DE"/>
        </w:rPr>
      </w:pPr>
      <w:r>
        <w:rPr>
          <w:rFonts w:eastAsia="Times New Roman" w:cs="Times New Roman"/>
          <w:snapToGrid w:val="0"/>
          <w:szCs w:val="20"/>
          <w:lang w:eastAsia="de-DE"/>
        </w:rPr>
        <w:t>DIN EN ISO 1461</w:t>
      </w:r>
      <w:r>
        <w:rPr>
          <w:rFonts w:eastAsia="Times New Roman" w:cs="Times New Roman"/>
          <w:snapToGrid w:val="0"/>
          <w:szCs w:val="20"/>
          <w:lang w:eastAsia="de-DE"/>
        </w:rPr>
        <w:tab/>
        <w:t>Korrosionsschutz, Feuerverzinken von Einzelteilen, Stückverzinken;</w:t>
      </w:r>
    </w:p>
    <w:p w14:paraId="5026B1F0"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aufgebrachte Überzüge; Anforderungen und Prüfungen</w:t>
      </w:r>
    </w:p>
    <w:p w14:paraId="77853301" w14:textId="77777777" w:rsidR="00FC3C54" w:rsidRDefault="00FC3C54" w:rsidP="00FC3C54">
      <w:pPr>
        <w:widowControl w:val="0"/>
        <w:spacing w:after="0"/>
        <w:rPr>
          <w:rFonts w:eastAsia="Times New Roman" w:cs="Times New Roman"/>
          <w:snapToGrid w:val="0"/>
          <w:szCs w:val="20"/>
          <w:lang w:eastAsia="de-DE"/>
        </w:rPr>
      </w:pPr>
    </w:p>
    <w:p w14:paraId="4C02A001"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267 Teil 3</w:t>
      </w:r>
      <w:r>
        <w:rPr>
          <w:rFonts w:eastAsia="Times New Roman" w:cs="Times New Roman"/>
          <w:snapToGrid w:val="0"/>
          <w:szCs w:val="20"/>
          <w:lang w:eastAsia="de-DE"/>
        </w:rPr>
        <w:tab/>
      </w:r>
      <w:r>
        <w:rPr>
          <w:rFonts w:eastAsia="Times New Roman" w:cs="Times New Roman"/>
          <w:snapToGrid w:val="0"/>
          <w:szCs w:val="20"/>
          <w:lang w:eastAsia="de-DE"/>
        </w:rPr>
        <w:tab/>
        <w:t>Mechanische Verbindungselemente; Technische Lieferbedingungen;</w:t>
      </w:r>
    </w:p>
    <w:p w14:paraId="1BC11CE8" w14:textId="77777777" w:rsidR="00FC3C54" w:rsidRDefault="00FC3C54" w:rsidP="00FC3C54">
      <w:pPr>
        <w:widowControl w:val="0"/>
        <w:spacing w:after="0"/>
        <w:ind w:left="1416" w:firstLine="708"/>
        <w:rPr>
          <w:rFonts w:eastAsia="Times New Roman" w:cs="Times New Roman"/>
          <w:snapToGrid w:val="0"/>
          <w:szCs w:val="20"/>
          <w:lang w:eastAsia="de-DE"/>
        </w:rPr>
      </w:pPr>
      <w:r>
        <w:rPr>
          <w:rFonts w:eastAsia="Times New Roman" w:cs="Times New Roman"/>
          <w:snapToGrid w:val="0"/>
          <w:szCs w:val="20"/>
          <w:lang w:eastAsia="de-DE"/>
        </w:rPr>
        <w:t>Festigkeitsklassen für Schrauben aus unlegierten und legierten Stählen</w:t>
      </w:r>
    </w:p>
    <w:p w14:paraId="5A7EC240" w14:textId="77777777" w:rsidR="00FC3C54" w:rsidRDefault="00FC3C54" w:rsidP="00FC3C54">
      <w:pPr>
        <w:widowControl w:val="0"/>
        <w:spacing w:after="0"/>
        <w:rPr>
          <w:rFonts w:eastAsia="Times New Roman" w:cs="Times New Roman"/>
          <w:snapToGrid w:val="0"/>
          <w:szCs w:val="20"/>
          <w:lang w:eastAsia="de-DE"/>
        </w:rPr>
      </w:pPr>
    </w:p>
    <w:p w14:paraId="4BEF0683"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1045</w:t>
      </w:r>
      <w:r>
        <w:rPr>
          <w:rFonts w:eastAsia="Times New Roman" w:cs="Times New Roman"/>
          <w:snapToGrid w:val="0"/>
          <w:szCs w:val="20"/>
          <w:lang w:eastAsia="de-DE"/>
        </w:rPr>
        <w:tab/>
      </w:r>
      <w:r>
        <w:rPr>
          <w:rFonts w:eastAsia="Times New Roman" w:cs="Times New Roman"/>
          <w:snapToGrid w:val="0"/>
          <w:szCs w:val="20"/>
          <w:lang w:eastAsia="de-DE"/>
        </w:rPr>
        <w:tab/>
        <w:t>Tragwerke aus Beton, Stahlbeton und Spannbeton</w:t>
      </w:r>
    </w:p>
    <w:p w14:paraId="2BD9B3B2" w14:textId="77777777" w:rsidR="00FC3C54" w:rsidRDefault="00FC3C54" w:rsidP="00FC3C54">
      <w:pPr>
        <w:widowControl w:val="0"/>
        <w:spacing w:after="0"/>
        <w:rPr>
          <w:rFonts w:eastAsia="Times New Roman" w:cs="Times New Roman"/>
          <w:snapToGrid w:val="0"/>
          <w:szCs w:val="20"/>
          <w:lang w:eastAsia="de-DE"/>
        </w:rPr>
      </w:pPr>
    </w:p>
    <w:p w14:paraId="59CF80EA"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1048</w:t>
      </w:r>
      <w:r>
        <w:rPr>
          <w:rFonts w:eastAsia="Times New Roman" w:cs="Times New Roman"/>
          <w:snapToGrid w:val="0"/>
          <w:szCs w:val="20"/>
          <w:lang w:eastAsia="de-DE"/>
        </w:rPr>
        <w:tab/>
      </w:r>
      <w:r>
        <w:rPr>
          <w:rFonts w:eastAsia="Times New Roman" w:cs="Times New Roman"/>
          <w:snapToGrid w:val="0"/>
          <w:szCs w:val="20"/>
          <w:lang w:eastAsia="de-DE"/>
        </w:rPr>
        <w:tab/>
        <w:t>Prüfverfahren für Beton</w:t>
      </w:r>
    </w:p>
    <w:p w14:paraId="08917544" w14:textId="77777777" w:rsidR="00FC3C54" w:rsidRDefault="00FC3C54" w:rsidP="00FC3C54">
      <w:pPr>
        <w:widowControl w:val="0"/>
        <w:spacing w:after="0"/>
        <w:rPr>
          <w:rFonts w:eastAsia="Times New Roman" w:cs="Times New Roman"/>
          <w:snapToGrid w:val="0"/>
          <w:szCs w:val="20"/>
          <w:lang w:eastAsia="de-DE"/>
        </w:rPr>
      </w:pPr>
    </w:p>
    <w:p w14:paraId="4F4C6687"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1451-2</w:t>
      </w:r>
      <w:r>
        <w:rPr>
          <w:rFonts w:eastAsia="Times New Roman" w:cs="Times New Roman"/>
          <w:snapToGrid w:val="0"/>
          <w:szCs w:val="20"/>
          <w:lang w:eastAsia="de-DE"/>
        </w:rPr>
        <w:tab/>
      </w:r>
      <w:r>
        <w:rPr>
          <w:rFonts w:eastAsia="Times New Roman" w:cs="Times New Roman"/>
          <w:snapToGrid w:val="0"/>
          <w:szCs w:val="20"/>
          <w:lang w:eastAsia="de-DE"/>
        </w:rPr>
        <w:tab/>
        <w:t>Schrift für den Straßenverkehr</w:t>
      </w:r>
    </w:p>
    <w:p w14:paraId="4106250E" w14:textId="77777777" w:rsidR="00FC3C54" w:rsidRDefault="00FC3C54" w:rsidP="00FC3C54">
      <w:pPr>
        <w:widowControl w:val="0"/>
        <w:spacing w:after="0"/>
        <w:rPr>
          <w:rFonts w:eastAsia="Times New Roman" w:cs="Times New Roman"/>
          <w:snapToGrid w:val="0"/>
          <w:szCs w:val="20"/>
          <w:lang w:eastAsia="de-DE"/>
        </w:rPr>
      </w:pPr>
    </w:p>
    <w:p w14:paraId="23C86606"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DIN 67520</w:t>
      </w:r>
      <w:r>
        <w:rPr>
          <w:rFonts w:eastAsia="Times New Roman" w:cs="Times New Roman"/>
          <w:snapToGrid w:val="0"/>
          <w:szCs w:val="20"/>
          <w:lang w:eastAsia="de-DE"/>
        </w:rPr>
        <w:tab/>
        <w:t>Retroreflektierende Materialien zur Verkehrssicherung - Lichttechnische Mindestanforderungen an Reflexstoffe</w:t>
      </w:r>
    </w:p>
    <w:p w14:paraId="59FEC926" w14:textId="77777777" w:rsidR="00FC3C54" w:rsidRDefault="00FC3C54" w:rsidP="00FC3C54">
      <w:pPr>
        <w:widowControl w:val="0"/>
        <w:spacing w:after="0"/>
        <w:ind w:left="2124" w:hanging="2124"/>
        <w:rPr>
          <w:rFonts w:eastAsia="Times New Roman" w:cs="Times New Roman"/>
          <w:snapToGrid w:val="0"/>
          <w:szCs w:val="20"/>
          <w:lang w:eastAsia="de-DE"/>
        </w:rPr>
      </w:pPr>
    </w:p>
    <w:p w14:paraId="1E778FE6"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DIN 6171-1</w:t>
      </w:r>
      <w:r>
        <w:rPr>
          <w:rFonts w:eastAsia="Times New Roman" w:cs="Times New Roman"/>
          <w:snapToGrid w:val="0"/>
          <w:szCs w:val="20"/>
          <w:lang w:eastAsia="de-DE"/>
        </w:rPr>
        <w:tab/>
      </w:r>
      <w:proofErr w:type="spellStart"/>
      <w:r>
        <w:rPr>
          <w:rFonts w:eastAsia="Times New Roman" w:cs="Times New Roman"/>
          <w:snapToGrid w:val="0"/>
          <w:szCs w:val="20"/>
          <w:lang w:eastAsia="de-DE"/>
        </w:rPr>
        <w:t>Aufsichtfarben</w:t>
      </w:r>
      <w:proofErr w:type="spellEnd"/>
      <w:r>
        <w:rPr>
          <w:rFonts w:eastAsia="Times New Roman" w:cs="Times New Roman"/>
          <w:snapToGrid w:val="0"/>
          <w:szCs w:val="20"/>
          <w:lang w:eastAsia="de-DE"/>
        </w:rPr>
        <w:t xml:space="preserve"> für Verkehrszeichen und Verkehrseinrichtungen – Teil 1 Farbbereiche bei Beleuchtung mit Tageslicht</w:t>
      </w:r>
    </w:p>
    <w:p w14:paraId="6BD81CE7" w14:textId="77777777" w:rsidR="00FC3C54" w:rsidRDefault="00FC3C54" w:rsidP="00FC3C54">
      <w:pPr>
        <w:widowControl w:val="0"/>
        <w:spacing w:after="0"/>
        <w:rPr>
          <w:rFonts w:eastAsia="Times New Roman" w:cs="Times New Roman"/>
          <w:snapToGrid w:val="0"/>
          <w:szCs w:val="20"/>
          <w:lang w:eastAsia="de-DE"/>
        </w:rPr>
      </w:pPr>
    </w:p>
    <w:p w14:paraId="5CD9CC84"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EN 573-3</w:t>
      </w:r>
      <w:r>
        <w:rPr>
          <w:rFonts w:eastAsia="Times New Roman" w:cs="Times New Roman"/>
          <w:snapToGrid w:val="0"/>
          <w:szCs w:val="20"/>
          <w:lang w:eastAsia="de-DE"/>
        </w:rPr>
        <w:tab/>
      </w:r>
      <w:r>
        <w:rPr>
          <w:rFonts w:eastAsia="Times New Roman" w:cs="Times New Roman"/>
          <w:snapToGrid w:val="0"/>
          <w:szCs w:val="20"/>
          <w:lang w:eastAsia="de-DE"/>
        </w:rPr>
        <w:tab/>
        <w:t>Aluminium und Aluminiumlegierungen</w:t>
      </w:r>
    </w:p>
    <w:p w14:paraId="2A87D4DF" w14:textId="77777777" w:rsidR="00FC3C54" w:rsidRDefault="00FC3C54" w:rsidP="00FC3C54">
      <w:pPr>
        <w:widowControl w:val="0"/>
        <w:spacing w:after="0"/>
        <w:rPr>
          <w:rFonts w:eastAsia="Times New Roman" w:cs="Times New Roman"/>
          <w:snapToGrid w:val="0"/>
          <w:szCs w:val="20"/>
          <w:lang w:eastAsia="de-DE"/>
        </w:rPr>
      </w:pPr>
    </w:p>
    <w:p w14:paraId="37FE3E96"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EN 287</w:t>
      </w:r>
      <w:r>
        <w:rPr>
          <w:rFonts w:eastAsia="Times New Roman" w:cs="Times New Roman"/>
          <w:snapToGrid w:val="0"/>
          <w:szCs w:val="20"/>
          <w:lang w:eastAsia="de-DE"/>
        </w:rPr>
        <w:tab/>
      </w:r>
      <w:r>
        <w:rPr>
          <w:rFonts w:eastAsia="Times New Roman" w:cs="Times New Roman"/>
          <w:snapToGrid w:val="0"/>
          <w:szCs w:val="20"/>
          <w:lang w:eastAsia="de-DE"/>
        </w:rPr>
        <w:tab/>
        <w:t>Prüfung von Schweißern</w:t>
      </w:r>
    </w:p>
    <w:p w14:paraId="2FB3D696" w14:textId="77777777" w:rsidR="00FC3C54" w:rsidRDefault="00FC3C54" w:rsidP="00FC3C54">
      <w:pPr>
        <w:widowControl w:val="0"/>
        <w:spacing w:after="0"/>
        <w:rPr>
          <w:rFonts w:eastAsia="Times New Roman" w:cs="Times New Roman"/>
          <w:snapToGrid w:val="0"/>
          <w:szCs w:val="20"/>
          <w:lang w:eastAsia="de-DE"/>
        </w:rPr>
      </w:pPr>
    </w:p>
    <w:p w14:paraId="213C0705"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EN 1090-1</w:t>
      </w:r>
      <w:r>
        <w:rPr>
          <w:rFonts w:eastAsia="Times New Roman" w:cs="Times New Roman"/>
          <w:snapToGrid w:val="0"/>
          <w:szCs w:val="20"/>
          <w:lang w:eastAsia="de-DE"/>
        </w:rPr>
        <w:tab/>
      </w:r>
      <w:r>
        <w:rPr>
          <w:rFonts w:eastAsia="Times New Roman" w:cs="Times New Roman"/>
          <w:snapToGrid w:val="0"/>
          <w:szCs w:val="20"/>
          <w:lang w:eastAsia="de-DE"/>
        </w:rPr>
        <w:tab/>
        <w:t>Herstellerqualifikation für das Schweißen</w:t>
      </w:r>
    </w:p>
    <w:p w14:paraId="16E60C15" w14:textId="77777777" w:rsidR="00FC3C54" w:rsidRDefault="00FC3C54" w:rsidP="00FC3C54">
      <w:pPr>
        <w:widowControl w:val="0"/>
        <w:spacing w:after="0"/>
        <w:rPr>
          <w:rFonts w:eastAsia="Times New Roman" w:cs="Times New Roman"/>
          <w:snapToGrid w:val="0"/>
          <w:szCs w:val="20"/>
          <w:lang w:eastAsia="de-DE"/>
        </w:rPr>
      </w:pPr>
    </w:p>
    <w:p w14:paraId="126A3D20"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2559-1</w:t>
      </w:r>
      <w:r>
        <w:rPr>
          <w:rFonts w:eastAsia="Times New Roman" w:cs="Times New Roman"/>
          <w:snapToGrid w:val="0"/>
          <w:szCs w:val="20"/>
          <w:lang w:eastAsia="de-DE"/>
        </w:rPr>
        <w:tab/>
      </w:r>
      <w:r>
        <w:rPr>
          <w:rFonts w:eastAsia="Times New Roman" w:cs="Times New Roman"/>
          <w:snapToGrid w:val="0"/>
          <w:szCs w:val="20"/>
          <w:lang w:eastAsia="de-DE"/>
        </w:rPr>
        <w:tab/>
        <w:t>Schweißnahtvorbereitung</w:t>
      </w:r>
    </w:p>
    <w:p w14:paraId="10B7B0A5" w14:textId="77777777" w:rsidR="00FC3C54" w:rsidRDefault="00FC3C54" w:rsidP="00FC3C54">
      <w:pPr>
        <w:widowControl w:val="0"/>
        <w:spacing w:after="0"/>
        <w:rPr>
          <w:rFonts w:eastAsia="Times New Roman" w:cs="Times New Roman"/>
          <w:snapToGrid w:val="0"/>
          <w:szCs w:val="20"/>
          <w:lang w:eastAsia="de-DE"/>
        </w:rPr>
      </w:pPr>
    </w:p>
    <w:p w14:paraId="7200705F" w14:textId="77777777" w:rsidR="00FC3C54" w:rsidRDefault="00FC3C54" w:rsidP="00FC3C54">
      <w:pPr>
        <w:widowControl w:val="0"/>
        <w:spacing w:after="0"/>
        <w:rPr>
          <w:rFonts w:eastAsia="Times New Roman" w:cs="Times New Roman"/>
          <w:snapToGrid w:val="0"/>
          <w:szCs w:val="20"/>
          <w:lang w:eastAsia="de-DE"/>
        </w:rPr>
      </w:pPr>
      <w:r>
        <w:rPr>
          <w:rFonts w:eastAsia="Times New Roman" w:cs="Times New Roman"/>
          <w:snapToGrid w:val="0"/>
          <w:szCs w:val="20"/>
          <w:lang w:eastAsia="de-DE"/>
        </w:rPr>
        <w:t>DIN 18331</w:t>
      </w:r>
      <w:r>
        <w:rPr>
          <w:rFonts w:eastAsia="Times New Roman" w:cs="Times New Roman"/>
          <w:snapToGrid w:val="0"/>
          <w:szCs w:val="20"/>
          <w:lang w:eastAsia="de-DE"/>
        </w:rPr>
        <w:tab/>
      </w:r>
      <w:r>
        <w:rPr>
          <w:rFonts w:eastAsia="Times New Roman" w:cs="Times New Roman"/>
          <w:snapToGrid w:val="0"/>
          <w:szCs w:val="20"/>
          <w:lang w:eastAsia="de-DE"/>
        </w:rPr>
        <w:tab/>
        <w:t>Beton- und Stahlbetonarbeiten</w:t>
      </w:r>
    </w:p>
    <w:p w14:paraId="15E3E2D4" w14:textId="77777777" w:rsidR="00FC3C54" w:rsidRDefault="00FC3C54" w:rsidP="00FC3C54">
      <w:pPr>
        <w:widowControl w:val="0"/>
        <w:spacing w:after="0"/>
        <w:ind w:left="2124" w:hanging="2124"/>
        <w:rPr>
          <w:rFonts w:eastAsia="Times New Roman" w:cs="Times New Roman"/>
          <w:snapToGrid w:val="0"/>
          <w:szCs w:val="20"/>
          <w:lang w:eastAsia="de-DE"/>
        </w:rPr>
      </w:pPr>
    </w:p>
    <w:p w14:paraId="62818B4C" w14:textId="77777777" w:rsidR="00FC3C54" w:rsidRDefault="00FC3C54" w:rsidP="00FC3C54">
      <w:pPr>
        <w:widowControl w:val="0"/>
        <w:spacing w:after="0"/>
        <w:ind w:left="2124" w:hanging="2124"/>
        <w:rPr>
          <w:rFonts w:eastAsia="Times New Roman" w:cs="Times New Roman"/>
          <w:snapToGrid w:val="0"/>
          <w:szCs w:val="20"/>
          <w:lang w:eastAsia="de-DE"/>
        </w:rPr>
      </w:pPr>
      <w:r>
        <w:rPr>
          <w:rFonts w:eastAsia="Times New Roman" w:cs="Times New Roman"/>
          <w:snapToGrid w:val="0"/>
          <w:szCs w:val="20"/>
          <w:lang w:eastAsia="de-DE"/>
        </w:rPr>
        <w:t>DIN EN 12899-1</w:t>
      </w:r>
      <w:r>
        <w:rPr>
          <w:rFonts w:eastAsia="Times New Roman" w:cs="Times New Roman"/>
          <w:snapToGrid w:val="0"/>
          <w:szCs w:val="20"/>
          <w:lang w:eastAsia="de-DE"/>
        </w:rPr>
        <w:tab/>
        <w:t>Ortsfeste, vertikale Straßenverkehrszeichen – Teil 1 Ortsfeste Verkehrszeichen</w:t>
      </w:r>
    </w:p>
    <w:p w14:paraId="1EC9C9DD" w14:textId="77777777" w:rsidR="00FC3C54" w:rsidRDefault="00FC3C54" w:rsidP="00FC3C54">
      <w:pPr>
        <w:widowControl w:val="0"/>
        <w:spacing w:after="0"/>
        <w:rPr>
          <w:rFonts w:eastAsia="Times New Roman" w:cs="Times New Roman"/>
          <w:snapToGrid w:val="0"/>
          <w:szCs w:val="20"/>
          <w:lang w:eastAsia="de-DE"/>
        </w:rPr>
      </w:pPr>
    </w:p>
    <w:p w14:paraId="6AA38919"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9CA" w14:textId="77777777" w:rsidR="00454FA6" w:rsidRPr="0049297F" w:rsidRDefault="00454FA6" w:rsidP="00F31B6E">
      <w:pPr>
        <w:widowControl w:val="0"/>
        <w:spacing w:after="0"/>
        <w:jc w:val="both"/>
        <w:rPr>
          <w:rFonts w:eastAsia="Times New Roman" w:cs="Times New Roman"/>
          <w:snapToGrid w:val="0"/>
          <w:szCs w:val="20"/>
          <w:lang w:eastAsia="de-DE"/>
        </w:rPr>
      </w:pPr>
    </w:p>
    <w:p w14:paraId="6AA389CB" w14:textId="6FCED8DD" w:rsidR="00454FA6" w:rsidRPr="0049297F" w:rsidRDefault="00454FA6" w:rsidP="00F31B6E">
      <w:pPr>
        <w:widowControl w:val="0"/>
        <w:spacing w:after="0"/>
        <w:jc w:val="both"/>
        <w:rPr>
          <w:rFonts w:eastAsia="Times New Roman" w:cs="Times New Roman"/>
          <w:snapToGrid w:val="0"/>
          <w:szCs w:val="20"/>
          <w:lang w:eastAsia="de-DE"/>
        </w:rPr>
      </w:pPr>
    </w:p>
    <w:p w14:paraId="7011BDA5" w14:textId="77777777" w:rsidR="00F13FEB" w:rsidRPr="0049297F" w:rsidRDefault="00F13FEB" w:rsidP="00F31B6E">
      <w:pPr>
        <w:widowControl w:val="0"/>
        <w:spacing w:after="0"/>
        <w:jc w:val="both"/>
        <w:rPr>
          <w:rFonts w:eastAsia="Times New Roman" w:cs="Times New Roman"/>
          <w:snapToGrid w:val="0"/>
          <w:szCs w:val="20"/>
          <w:lang w:eastAsia="de-DE"/>
        </w:rPr>
      </w:pPr>
    </w:p>
    <w:p w14:paraId="73A5635E" w14:textId="7CC646BD" w:rsidR="00F13FEB" w:rsidRPr="0049297F" w:rsidRDefault="003D7FFA" w:rsidP="0019342C">
      <w:pPr>
        <w:pStyle w:val="BBberschrift2"/>
      </w:pPr>
      <w:bookmarkStart w:id="140" w:name="_Toc190407696"/>
      <w:r w:rsidRPr="0049297F">
        <w:t xml:space="preserve">ÄNDERUNGEN BZW. </w:t>
      </w:r>
      <w:r w:rsidR="00F13FEB" w:rsidRPr="0049297F">
        <w:t>E</w:t>
      </w:r>
      <w:r w:rsidR="008029E1" w:rsidRPr="0049297F">
        <w:t>RGÄNZUNGEN ZU DEN ZUSÄTZLICHEN TECHNISCHEN LIEFERBEDINGUNGEN</w:t>
      </w:r>
      <w:bookmarkEnd w:id="140"/>
    </w:p>
    <w:p w14:paraId="44C93FAC" w14:textId="292899C2" w:rsidR="00F13FEB" w:rsidRPr="0049297F" w:rsidRDefault="002F4AC8" w:rsidP="0019342C">
      <w:pPr>
        <w:pStyle w:val="BBberschrift3"/>
      </w:pPr>
      <w:bookmarkStart w:id="141" w:name="_Toc190407697"/>
      <w:r w:rsidRPr="0049297F">
        <w:t>Änderungen bzw. Ergänzungen</w:t>
      </w:r>
      <w:r w:rsidR="000C40BF" w:rsidRPr="0049297F">
        <w:t xml:space="preserve"> der TL</w:t>
      </w:r>
      <w:r w:rsidR="00C26919" w:rsidRPr="0049297F">
        <w:t xml:space="preserve"> </w:t>
      </w:r>
      <w:r w:rsidR="000C40BF" w:rsidRPr="0049297F">
        <w:t>M</w:t>
      </w:r>
      <w:bookmarkEnd w:id="141"/>
      <w:r w:rsidR="00F045DF">
        <w:t xml:space="preserve"> 06</w:t>
      </w:r>
    </w:p>
    <w:p w14:paraId="3A51A8BB" w14:textId="77777777" w:rsidR="005066EA" w:rsidRDefault="005066EA" w:rsidP="005066EA">
      <w:pPr>
        <w:tabs>
          <w:tab w:val="left" w:pos="2520"/>
        </w:tabs>
        <w:spacing w:after="0"/>
        <w:rPr>
          <w:rFonts w:eastAsia="Times New Roman" w:cs="Times New Roman"/>
          <w:bCs/>
          <w:lang w:eastAsia="de-DE"/>
        </w:rPr>
      </w:pPr>
      <w:r>
        <w:rPr>
          <w:rFonts w:eastAsia="Times New Roman" w:cs="Times New Roman"/>
          <w:bCs/>
          <w:lang w:eastAsia="de-DE"/>
        </w:rPr>
        <w:t>„Für die Herstellung von Markierungen sind ungebrauchte Markierungssysteme zu verwenden; Sichtzeichen können hingegen mehrfach eingesetzt werden.“</w:t>
      </w:r>
    </w:p>
    <w:p w14:paraId="69C2E6DF" w14:textId="77777777" w:rsidR="005066EA" w:rsidRDefault="005066EA" w:rsidP="005066EA">
      <w:pPr>
        <w:tabs>
          <w:tab w:val="left" w:pos="2520"/>
        </w:tabs>
        <w:spacing w:after="0"/>
        <w:rPr>
          <w:rFonts w:eastAsia="Times New Roman" w:cs="Times New Roman"/>
          <w:bCs/>
          <w:lang w:eastAsia="de-DE"/>
        </w:rPr>
      </w:pPr>
      <w:r>
        <w:rPr>
          <w:rFonts w:eastAsia="Times New Roman" w:cs="Times New Roman"/>
          <w:bCs/>
          <w:lang w:eastAsia="de-DE"/>
        </w:rPr>
        <w:t>Der zweite Satz im Abschnitt 3.1 „Allgemeine Anforderungen“ der TL M 06 gilt nicht.</w:t>
      </w:r>
    </w:p>
    <w:p w14:paraId="6AA389D0" w14:textId="1BE9AA4D" w:rsidR="00454FA6" w:rsidRPr="0049297F" w:rsidRDefault="00B106C9" w:rsidP="00B106C9">
      <w:pPr>
        <w:tabs>
          <w:tab w:val="left" w:pos="588"/>
        </w:tabs>
        <w:spacing w:after="0"/>
        <w:jc w:val="both"/>
        <w:rPr>
          <w:rFonts w:eastAsia="Times New Roman" w:cs="Times New Roman"/>
          <w:lang w:eastAsia="de-DE"/>
        </w:rPr>
      </w:pPr>
      <w:r w:rsidRPr="0049297F">
        <w:rPr>
          <w:rFonts w:eastAsia="Times New Roman" w:cs="Times New Roman"/>
          <w:lang w:eastAsia="de-DE"/>
        </w:rPr>
        <w:tab/>
      </w:r>
    </w:p>
    <w:p w14:paraId="6AA38A96" w14:textId="5CB0F86A" w:rsidR="00454FA6" w:rsidRPr="0049297F" w:rsidRDefault="00454FA6" w:rsidP="00F31B6E">
      <w:pPr>
        <w:jc w:val="both"/>
      </w:pPr>
      <w:bookmarkStart w:id="142" w:name="_Toc411331259"/>
    </w:p>
    <w:p w14:paraId="78BE5DEF" w14:textId="415E55E1" w:rsidR="006B7A0A" w:rsidRPr="0049297F" w:rsidRDefault="003D7FFA" w:rsidP="00907F37">
      <w:pPr>
        <w:pStyle w:val="BBberschrift2"/>
      </w:pPr>
      <w:bookmarkStart w:id="143" w:name="_Toc190407703"/>
      <w:r w:rsidRPr="0049297F">
        <w:lastRenderedPageBreak/>
        <w:t>ÄNDERUNGEN BZW. ERGÄNZUNGEN ZU DEN ZUSÄTZLICHEN TECHNISCHEN PRÜFBEDINGUNGN</w:t>
      </w:r>
      <w:bookmarkEnd w:id="143"/>
    </w:p>
    <w:p w14:paraId="6FC05759" w14:textId="11EFD47B" w:rsidR="000D3EBD" w:rsidRDefault="00AA6105" w:rsidP="00F31B6E">
      <w:pPr>
        <w:jc w:val="both"/>
        <w:rPr>
          <w:snapToGrid w:val="0"/>
        </w:rPr>
      </w:pPr>
      <w:r>
        <w:rPr>
          <w:snapToGrid w:val="0"/>
        </w:rPr>
        <w:t>-Entfällt-</w:t>
      </w:r>
    </w:p>
    <w:p w14:paraId="3E18EA00" w14:textId="77777777" w:rsidR="00AA6105" w:rsidRPr="0049297F" w:rsidRDefault="00AA6105" w:rsidP="00F31B6E">
      <w:pPr>
        <w:jc w:val="both"/>
        <w:rPr>
          <w:snapToGrid w:val="0"/>
        </w:rPr>
      </w:pPr>
    </w:p>
    <w:p w14:paraId="4003585A" w14:textId="20DD2E0A" w:rsidR="00AA6105" w:rsidRPr="0049297F" w:rsidRDefault="003D7FFA" w:rsidP="00AA6105">
      <w:pPr>
        <w:pStyle w:val="BBberschrift2"/>
      </w:pPr>
      <w:bookmarkStart w:id="144" w:name="_Toc190407704"/>
      <w:r w:rsidRPr="0049297F">
        <w:t>ÄNDERUNGEN BZW. ERGÄNZUNGEN ZU DEN ZUSÄTZLICHEN TECHNISCHEN VERTRAGSBEDINGUNGEN</w:t>
      </w:r>
      <w:bookmarkEnd w:id="144"/>
    </w:p>
    <w:p w14:paraId="01B9130B" w14:textId="3EF60739" w:rsidR="00897DD6" w:rsidRPr="0049297F" w:rsidRDefault="00AA6105" w:rsidP="00F31B6E">
      <w:pPr>
        <w:jc w:val="both"/>
        <w:rPr>
          <w:lang w:eastAsia="de-DE"/>
        </w:rPr>
      </w:pPr>
      <w:r>
        <w:rPr>
          <w:lang w:eastAsia="de-DE"/>
        </w:rPr>
        <w:t>-Entfällt-</w:t>
      </w:r>
    </w:p>
    <w:bookmarkEnd w:id="142"/>
    <w:p w14:paraId="4AC7CD59" w14:textId="77777777" w:rsidR="00B73019" w:rsidRPr="0049297F" w:rsidRDefault="00B73019">
      <w:pPr>
        <w:spacing w:line="259" w:lineRule="auto"/>
        <w:rPr>
          <w:szCs w:val="20"/>
        </w:rPr>
      </w:pPr>
    </w:p>
    <w:p w14:paraId="3698EAAE" w14:textId="77777777" w:rsidR="00113843" w:rsidRPr="00113843" w:rsidRDefault="00113843" w:rsidP="00113843">
      <w:pPr>
        <w:spacing w:line="259" w:lineRule="auto"/>
        <w:rPr>
          <w:szCs w:val="20"/>
        </w:rPr>
      </w:pPr>
      <w:r w:rsidRPr="00113843">
        <w:rPr>
          <w:szCs w:val="20"/>
        </w:rPr>
        <w:t>5.5</w:t>
      </w:r>
      <w:r w:rsidRPr="00113843">
        <w:rPr>
          <w:szCs w:val="20"/>
        </w:rPr>
        <w:tab/>
      </w:r>
      <w:r w:rsidRPr="003C1D63">
        <w:rPr>
          <w:szCs w:val="20"/>
          <w:u w:val="single"/>
        </w:rPr>
        <w:t>ÄNDERUNGEN DER TL ASPHALT STB 07/13</w:t>
      </w:r>
    </w:p>
    <w:p w14:paraId="236FE131" w14:textId="77777777" w:rsidR="00113843" w:rsidRPr="00113843" w:rsidRDefault="00113843" w:rsidP="00113843">
      <w:pPr>
        <w:spacing w:line="259" w:lineRule="auto"/>
        <w:rPr>
          <w:szCs w:val="20"/>
        </w:rPr>
      </w:pPr>
    </w:p>
    <w:p w14:paraId="161ECF53" w14:textId="77777777" w:rsidR="00113843" w:rsidRPr="00113843" w:rsidRDefault="00113843" w:rsidP="00113843">
      <w:pPr>
        <w:spacing w:line="259" w:lineRule="auto"/>
        <w:rPr>
          <w:szCs w:val="20"/>
        </w:rPr>
      </w:pPr>
      <w:r w:rsidRPr="00113843">
        <w:rPr>
          <w:szCs w:val="20"/>
        </w:rPr>
        <w:t>-Entfällt-</w:t>
      </w:r>
    </w:p>
    <w:p w14:paraId="3704514F" w14:textId="77777777" w:rsidR="00113843" w:rsidRPr="00113843" w:rsidRDefault="00113843" w:rsidP="00113843">
      <w:pPr>
        <w:spacing w:line="259" w:lineRule="auto"/>
        <w:rPr>
          <w:szCs w:val="20"/>
        </w:rPr>
      </w:pPr>
    </w:p>
    <w:p w14:paraId="3BB01958" w14:textId="77777777" w:rsidR="00113843" w:rsidRPr="003A2436" w:rsidRDefault="00113843" w:rsidP="00113843">
      <w:pPr>
        <w:spacing w:line="259" w:lineRule="auto"/>
        <w:rPr>
          <w:b/>
          <w:bCs/>
          <w:szCs w:val="20"/>
        </w:rPr>
      </w:pPr>
      <w:r w:rsidRPr="003A2436">
        <w:rPr>
          <w:b/>
          <w:bCs/>
          <w:szCs w:val="20"/>
        </w:rPr>
        <w:t>6</w:t>
      </w:r>
      <w:r w:rsidRPr="003A2436">
        <w:rPr>
          <w:b/>
          <w:bCs/>
          <w:szCs w:val="20"/>
        </w:rPr>
        <w:tab/>
        <w:t>ENTFÄLLT</w:t>
      </w:r>
    </w:p>
    <w:p w14:paraId="6DC9100B" w14:textId="77777777" w:rsidR="00113843" w:rsidRPr="00113843" w:rsidRDefault="00113843" w:rsidP="00113843">
      <w:pPr>
        <w:spacing w:line="259" w:lineRule="auto"/>
        <w:rPr>
          <w:szCs w:val="20"/>
        </w:rPr>
      </w:pPr>
    </w:p>
    <w:p w14:paraId="55797659" w14:textId="77777777" w:rsidR="00113843" w:rsidRPr="00113843" w:rsidRDefault="00113843" w:rsidP="00113843">
      <w:pPr>
        <w:spacing w:line="259" w:lineRule="auto"/>
        <w:rPr>
          <w:szCs w:val="20"/>
        </w:rPr>
      </w:pPr>
    </w:p>
    <w:p w14:paraId="2FBE1404" w14:textId="77777777" w:rsidR="00113843" w:rsidRPr="003A2436" w:rsidRDefault="00113843" w:rsidP="00113843">
      <w:pPr>
        <w:spacing w:line="259" w:lineRule="auto"/>
        <w:rPr>
          <w:b/>
          <w:bCs/>
          <w:szCs w:val="20"/>
        </w:rPr>
      </w:pPr>
      <w:r w:rsidRPr="003A2436">
        <w:rPr>
          <w:b/>
          <w:bCs/>
          <w:szCs w:val="20"/>
        </w:rPr>
        <w:t>7</w:t>
      </w:r>
      <w:r w:rsidRPr="003A2436">
        <w:rPr>
          <w:b/>
          <w:bCs/>
          <w:szCs w:val="20"/>
        </w:rPr>
        <w:tab/>
      </w:r>
      <w:r w:rsidRPr="003A2436">
        <w:rPr>
          <w:b/>
          <w:bCs/>
          <w:szCs w:val="20"/>
          <w:u w:val="single"/>
        </w:rPr>
        <w:t>ERGÄNZUNGEN</w:t>
      </w:r>
    </w:p>
    <w:p w14:paraId="2A12B592" w14:textId="77777777" w:rsidR="00113843" w:rsidRPr="00113843" w:rsidRDefault="00113843" w:rsidP="00113843">
      <w:pPr>
        <w:spacing w:line="259" w:lineRule="auto"/>
        <w:rPr>
          <w:szCs w:val="20"/>
        </w:rPr>
      </w:pPr>
    </w:p>
    <w:p w14:paraId="2ACC6CE5" w14:textId="77777777" w:rsidR="00113843" w:rsidRPr="00113843" w:rsidRDefault="00113843" w:rsidP="00113843">
      <w:pPr>
        <w:spacing w:line="259" w:lineRule="auto"/>
        <w:rPr>
          <w:szCs w:val="20"/>
        </w:rPr>
      </w:pPr>
      <w:r w:rsidRPr="00113843">
        <w:rPr>
          <w:szCs w:val="20"/>
        </w:rPr>
        <w:t>7.1</w:t>
      </w:r>
      <w:r w:rsidRPr="00113843">
        <w:rPr>
          <w:szCs w:val="20"/>
        </w:rPr>
        <w:tab/>
        <w:t>Entfällt</w:t>
      </w:r>
    </w:p>
    <w:p w14:paraId="7F7A5246" w14:textId="77777777" w:rsidR="00113843" w:rsidRPr="00113843" w:rsidRDefault="00113843" w:rsidP="00113843">
      <w:pPr>
        <w:spacing w:line="259" w:lineRule="auto"/>
        <w:rPr>
          <w:szCs w:val="20"/>
        </w:rPr>
      </w:pPr>
    </w:p>
    <w:p w14:paraId="12B33368" w14:textId="77777777" w:rsidR="00113843" w:rsidRPr="00113843" w:rsidRDefault="00113843" w:rsidP="00113843">
      <w:pPr>
        <w:spacing w:line="259" w:lineRule="auto"/>
        <w:rPr>
          <w:szCs w:val="20"/>
        </w:rPr>
      </w:pPr>
    </w:p>
    <w:p w14:paraId="7FC7C683" w14:textId="77777777" w:rsidR="00113843" w:rsidRPr="003040CF" w:rsidRDefault="00113843" w:rsidP="00113843">
      <w:pPr>
        <w:spacing w:line="259" w:lineRule="auto"/>
        <w:rPr>
          <w:szCs w:val="20"/>
          <w:u w:val="single"/>
        </w:rPr>
      </w:pPr>
      <w:r w:rsidRPr="00113843">
        <w:rPr>
          <w:szCs w:val="20"/>
        </w:rPr>
        <w:t>7.2</w:t>
      </w:r>
      <w:r w:rsidRPr="00113843">
        <w:rPr>
          <w:szCs w:val="20"/>
        </w:rPr>
        <w:tab/>
      </w:r>
      <w:r w:rsidRPr="003040CF">
        <w:rPr>
          <w:szCs w:val="20"/>
          <w:u w:val="single"/>
        </w:rPr>
        <w:t>ERGÄNZUNGEN ZU DEN ZTV E-</w:t>
      </w:r>
      <w:proofErr w:type="spellStart"/>
      <w:r w:rsidRPr="003040CF">
        <w:rPr>
          <w:szCs w:val="20"/>
          <w:u w:val="single"/>
        </w:rPr>
        <w:t>StB</w:t>
      </w:r>
      <w:proofErr w:type="spellEnd"/>
      <w:r w:rsidRPr="003040CF">
        <w:rPr>
          <w:szCs w:val="20"/>
          <w:u w:val="single"/>
        </w:rPr>
        <w:t xml:space="preserve"> 17</w:t>
      </w:r>
    </w:p>
    <w:p w14:paraId="2E179676" w14:textId="77777777" w:rsidR="00113843" w:rsidRPr="00113843" w:rsidRDefault="00113843" w:rsidP="00113843">
      <w:pPr>
        <w:spacing w:line="259" w:lineRule="auto"/>
        <w:rPr>
          <w:szCs w:val="20"/>
        </w:rPr>
      </w:pPr>
    </w:p>
    <w:p w14:paraId="59F404E8" w14:textId="77777777" w:rsidR="00113843" w:rsidRPr="00113843" w:rsidRDefault="00113843" w:rsidP="00113843">
      <w:pPr>
        <w:spacing w:line="259" w:lineRule="auto"/>
        <w:rPr>
          <w:szCs w:val="20"/>
        </w:rPr>
      </w:pPr>
      <w:r w:rsidRPr="00113843">
        <w:rPr>
          <w:szCs w:val="20"/>
        </w:rPr>
        <w:t>Abschnitt 1.4. (Baustoffe)</w:t>
      </w:r>
    </w:p>
    <w:p w14:paraId="016D2289" w14:textId="77777777" w:rsidR="00113843" w:rsidRPr="00113843" w:rsidRDefault="00113843" w:rsidP="00113843">
      <w:pPr>
        <w:spacing w:line="259" w:lineRule="auto"/>
        <w:rPr>
          <w:szCs w:val="20"/>
        </w:rPr>
      </w:pPr>
      <w:r w:rsidRPr="00113843">
        <w:rPr>
          <w:szCs w:val="20"/>
        </w:rPr>
        <w:t xml:space="preserve">Wenn der Einbau von Boden mit Fremdbestandteilen nach Abschnitt 1.4.4 zulässig ist, gelten hierfür die Regelungen gemäß Abschnitt 2.3 der TL </w:t>
      </w:r>
      <w:proofErr w:type="spellStart"/>
      <w:r w:rsidRPr="00113843">
        <w:rPr>
          <w:szCs w:val="20"/>
        </w:rPr>
        <w:t>BuB</w:t>
      </w:r>
      <w:proofErr w:type="spellEnd"/>
      <w:r w:rsidRPr="00113843">
        <w:rPr>
          <w:szCs w:val="20"/>
        </w:rPr>
        <w:t xml:space="preserve"> E-</w:t>
      </w:r>
      <w:proofErr w:type="spellStart"/>
      <w:r w:rsidRPr="00113843">
        <w:rPr>
          <w:szCs w:val="20"/>
        </w:rPr>
        <w:t>StB</w:t>
      </w:r>
      <w:proofErr w:type="spellEnd"/>
      <w:r w:rsidRPr="00113843">
        <w:rPr>
          <w:szCs w:val="20"/>
        </w:rPr>
        <w:t xml:space="preserve"> analog. </w:t>
      </w:r>
    </w:p>
    <w:p w14:paraId="52D2849C" w14:textId="77777777" w:rsidR="00113843" w:rsidRPr="00113843" w:rsidRDefault="00113843" w:rsidP="00113843">
      <w:pPr>
        <w:spacing w:line="259" w:lineRule="auto"/>
        <w:rPr>
          <w:szCs w:val="20"/>
        </w:rPr>
      </w:pPr>
    </w:p>
    <w:p w14:paraId="71364044" w14:textId="77777777" w:rsidR="00113843" w:rsidRPr="00113843" w:rsidRDefault="00113843" w:rsidP="00113843">
      <w:pPr>
        <w:spacing w:line="259" w:lineRule="auto"/>
        <w:rPr>
          <w:szCs w:val="20"/>
        </w:rPr>
      </w:pPr>
      <w:r w:rsidRPr="00113843">
        <w:rPr>
          <w:szCs w:val="20"/>
        </w:rPr>
        <w:t>Abschnitt 1.6.4 (Eigenüberwachungsprüfungen)</w:t>
      </w:r>
    </w:p>
    <w:p w14:paraId="494C7613" w14:textId="77777777" w:rsidR="00113843" w:rsidRPr="00113843" w:rsidRDefault="00113843" w:rsidP="00113843">
      <w:pPr>
        <w:spacing w:line="259" w:lineRule="auto"/>
        <w:rPr>
          <w:szCs w:val="20"/>
        </w:rPr>
      </w:pPr>
      <w:r w:rsidRPr="00113843">
        <w:rPr>
          <w:szCs w:val="20"/>
        </w:rPr>
        <w:t>Die Ergebnisse der Probeverdichtung und die Arbeitsanweisung sind unverzüglich nach Durchführung der Versuche dem Auftraggeber zu übergeben.</w:t>
      </w:r>
    </w:p>
    <w:p w14:paraId="155A9D08" w14:textId="77777777" w:rsidR="00113843" w:rsidRPr="00113843" w:rsidRDefault="00113843" w:rsidP="00113843">
      <w:pPr>
        <w:spacing w:line="259" w:lineRule="auto"/>
        <w:rPr>
          <w:szCs w:val="20"/>
        </w:rPr>
      </w:pPr>
    </w:p>
    <w:p w14:paraId="5047057C" w14:textId="77777777" w:rsidR="00113843" w:rsidRPr="00113843" w:rsidRDefault="00113843" w:rsidP="00113843">
      <w:pPr>
        <w:spacing w:line="259" w:lineRule="auto"/>
        <w:rPr>
          <w:szCs w:val="20"/>
        </w:rPr>
      </w:pPr>
      <w:r w:rsidRPr="00113843">
        <w:rPr>
          <w:szCs w:val="20"/>
        </w:rPr>
        <w:t xml:space="preserve">Die geplante Durchführung der </w:t>
      </w:r>
      <w:proofErr w:type="gramStart"/>
      <w:r w:rsidRPr="00113843">
        <w:rPr>
          <w:szCs w:val="20"/>
        </w:rPr>
        <w:t>Eigenüberwachungsprüfung  zum</w:t>
      </w:r>
      <w:proofErr w:type="gramEnd"/>
      <w:r w:rsidRPr="00113843">
        <w:rPr>
          <w:szCs w:val="20"/>
        </w:rPr>
        <w:t xml:space="preserve"> Nachweis der erzielten Verdichtung bzw. des Verformungsmoduls auf dem Planum ist dem Auftraggeber rechtzeitig vor der Durchführung der Versuche (mindestens 24 Stunden vor Durchführung) bekannt zu geben.</w:t>
      </w:r>
    </w:p>
    <w:p w14:paraId="4FAA4E1F" w14:textId="77777777" w:rsidR="00113843" w:rsidRPr="00113843" w:rsidRDefault="00113843" w:rsidP="00113843">
      <w:pPr>
        <w:spacing w:line="259" w:lineRule="auto"/>
        <w:rPr>
          <w:szCs w:val="20"/>
        </w:rPr>
      </w:pPr>
    </w:p>
    <w:p w14:paraId="5383E090" w14:textId="77777777" w:rsidR="00113843" w:rsidRPr="00113843" w:rsidRDefault="00113843" w:rsidP="00113843">
      <w:pPr>
        <w:spacing w:line="259" w:lineRule="auto"/>
        <w:rPr>
          <w:szCs w:val="20"/>
        </w:rPr>
      </w:pPr>
      <w:r w:rsidRPr="00113843">
        <w:rPr>
          <w:szCs w:val="20"/>
        </w:rPr>
        <w:t>Die Versuche muss ein in den Untersuchungsmethoden der Bodenmechanik geschulter Techniker oder ein Baustoffprüfer (Fachrichtung Boden) des Auftragnehmers durchführen.</w:t>
      </w:r>
    </w:p>
    <w:p w14:paraId="054AE456" w14:textId="77777777" w:rsidR="00113843" w:rsidRPr="00113843" w:rsidRDefault="00113843" w:rsidP="00113843">
      <w:pPr>
        <w:spacing w:line="259" w:lineRule="auto"/>
        <w:rPr>
          <w:szCs w:val="20"/>
        </w:rPr>
      </w:pPr>
    </w:p>
    <w:p w14:paraId="25265990" w14:textId="77777777" w:rsidR="00113843" w:rsidRPr="00113843" w:rsidRDefault="00113843" w:rsidP="00113843">
      <w:pPr>
        <w:spacing w:line="259" w:lineRule="auto"/>
        <w:rPr>
          <w:szCs w:val="20"/>
        </w:rPr>
      </w:pPr>
      <w:r w:rsidRPr="00113843">
        <w:rPr>
          <w:szCs w:val="20"/>
        </w:rPr>
        <w:lastRenderedPageBreak/>
        <w:t xml:space="preserve">Die Ergebnisse der Eigenüberwachungsprüfungen mit dem dazugehörigen Versuchsprotokoll sind unverzüglich nach Durchführung der Versuche dem Auftraggeber zu übergeben, damit das </w:t>
      </w:r>
      <w:proofErr w:type="spellStart"/>
      <w:r w:rsidRPr="00113843">
        <w:rPr>
          <w:szCs w:val="20"/>
        </w:rPr>
        <w:t>Prüflos</w:t>
      </w:r>
      <w:proofErr w:type="spellEnd"/>
      <w:r w:rsidRPr="00113843">
        <w:rPr>
          <w:szCs w:val="20"/>
        </w:rPr>
        <w:t xml:space="preserve"> durch den Auftraggeber angenommen bzw. zurückgewiesen werden kann. Das Tagesprotokollheft ist dem Auftraggeber vorzulegen.  </w:t>
      </w:r>
    </w:p>
    <w:p w14:paraId="4B46A421" w14:textId="77777777" w:rsidR="00113843" w:rsidRPr="00113843" w:rsidRDefault="00113843" w:rsidP="00113843">
      <w:pPr>
        <w:spacing w:line="259" w:lineRule="auto"/>
        <w:rPr>
          <w:szCs w:val="20"/>
        </w:rPr>
      </w:pPr>
    </w:p>
    <w:p w14:paraId="70137661" w14:textId="77777777" w:rsidR="00113843" w:rsidRPr="00113843" w:rsidRDefault="00113843" w:rsidP="00113843">
      <w:pPr>
        <w:spacing w:line="259" w:lineRule="auto"/>
        <w:rPr>
          <w:szCs w:val="20"/>
        </w:rPr>
      </w:pPr>
      <w:r w:rsidRPr="00113843">
        <w:rPr>
          <w:szCs w:val="20"/>
        </w:rPr>
        <w:t xml:space="preserve">Zusammen mit diesen Unterlagen ist dem Auftraggeber eine Liste entsprechend dem Muster nach Anlage „Verdichtungswerte“ über die durchgeführten Versuche vorzulegen. </w:t>
      </w:r>
    </w:p>
    <w:p w14:paraId="35B152C3" w14:textId="77777777" w:rsidR="00113843" w:rsidRPr="00113843" w:rsidRDefault="00113843" w:rsidP="00113843">
      <w:pPr>
        <w:spacing w:line="259" w:lineRule="auto"/>
        <w:rPr>
          <w:szCs w:val="20"/>
        </w:rPr>
      </w:pPr>
    </w:p>
    <w:p w14:paraId="6EC0CF7D" w14:textId="77777777" w:rsidR="00113843" w:rsidRPr="00113843" w:rsidRDefault="00113843" w:rsidP="00113843">
      <w:pPr>
        <w:spacing w:line="259" w:lineRule="auto"/>
        <w:rPr>
          <w:szCs w:val="20"/>
        </w:rPr>
      </w:pPr>
      <w:r w:rsidRPr="00113843">
        <w:rPr>
          <w:szCs w:val="20"/>
        </w:rPr>
        <w:t>Abschnitt 1.9 (Abrechnung)</w:t>
      </w:r>
    </w:p>
    <w:p w14:paraId="75E4E7A4" w14:textId="77777777" w:rsidR="00113843" w:rsidRPr="00113843" w:rsidRDefault="00113843" w:rsidP="00113843">
      <w:pPr>
        <w:spacing w:line="259" w:lineRule="auto"/>
        <w:rPr>
          <w:szCs w:val="20"/>
        </w:rPr>
      </w:pPr>
      <w:r w:rsidRPr="00113843">
        <w:rPr>
          <w:szCs w:val="20"/>
        </w:rPr>
        <w:t>- Bodenaustauschmaterial -</w:t>
      </w:r>
    </w:p>
    <w:p w14:paraId="69977AE2" w14:textId="77777777" w:rsidR="00113843" w:rsidRPr="00113843" w:rsidRDefault="00113843" w:rsidP="00113843">
      <w:pPr>
        <w:spacing w:line="259" w:lineRule="auto"/>
        <w:rPr>
          <w:szCs w:val="20"/>
        </w:rPr>
      </w:pPr>
      <w:r w:rsidRPr="00113843">
        <w:rPr>
          <w:szCs w:val="20"/>
        </w:rPr>
        <w:t>Bei einer Abrechnung von Bodenaustauschmaterial nach Einbauprofilen in m3 wird ein eventuell entstehender Mehrverbrauch durch Eindrücken des Bodenaustauschmaterials in den Untergrund nicht berücksichtigt.</w:t>
      </w:r>
    </w:p>
    <w:p w14:paraId="73521720" w14:textId="77777777" w:rsidR="00113843" w:rsidRPr="00113843" w:rsidRDefault="00113843" w:rsidP="00113843">
      <w:pPr>
        <w:spacing w:line="259" w:lineRule="auto"/>
        <w:rPr>
          <w:szCs w:val="20"/>
        </w:rPr>
      </w:pPr>
    </w:p>
    <w:p w14:paraId="2F4E1D76" w14:textId="77777777" w:rsidR="00113843" w:rsidRPr="00113843" w:rsidRDefault="00113843" w:rsidP="00113843">
      <w:pPr>
        <w:spacing w:line="259" w:lineRule="auto"/>
        <w:rPr>
          <w:szCs w:val="20"/>
        </w:rPr>
      </w:pPr>
      <w:r w:rsidRPr="00113843">
        <w:rPr>
          <w:szCs w:val="20"/>
        </w:rPr>
        <w:t xml:space="preserve"> - Verfüllen, Hinterfüllen, Überschütten -</w:t>
      </w:r>
    </w:p>
    <w:p w14:paraId="62CD1500" w14:textId="77777777" w:rsidR="00113843" w:rsidRPr="00113843" w:rsidRDefault="00113843" w:rsidP="00113843">
      <w:pPr>
        <w:spacing w:line="259" w:lineRule="auto"/>
        <w:rPr>
          <w:szCs w:val="20"/>
        </w:rPr>
      </w:pPr>
      <w:r w:rsidRPr="00113843">
        <w:rPr>
          <w:szCs w:val="20"/>
        </w:rPr>
        <w:t>Sofern in der Leistungsbeschreibung nichts anderes festgelegt ist, gilt:</w:t>
      </w:r>
    </w:p>
    <w:p w14:paraId="70AB98BC" w14:textId="77777777" w:rsidR="00113843" w:rsidRPr="00113843" w:rsidRDefault="00113843" w:rsidP="00113843">
      <w:pPr>
        <w:spacing w:line="259" w:lineRule="auto"/>
        <w:rPr>
          <w:szCs w:val="20"/>
        </w:rPr>
      </w:pPr>
      <w:r w:rsidRPr="00113843">
        <w:rPr>
          <w:szCs w:val="20"/>
        </w:rPr>
        <w:t xml:space="preserve">Das Hinterfüllen und Überschütten von Bauwerken und Rohrleitungen wird nicht als eine gesonderte Teilleistung vergütet; die Massen werden als Auftragsmassen mit </w:t>
      </w:r>
      <w:proofErr w:type="spellStart"/>
      <w:r w:rsidRPr="00113843">
        <w:rPr>
          <w:szCs w:val="20"/>
        </w:rPr>
        <w:t>aufgemessen</w:t>
      </w:r>
      <w:proofErr w:type="spellEnd"/>
      <w:r w:rsidRPr="00113843">
        <w:rPr>
          <w:szCs w:val="20"/>
        </w:rPr>
        <w:t>.</w:t>
      </w:r>
    </w:p>
    <w:p w14:paraId="020F482E" w14:textId="77777777" w:rsidR="00113843" w:rsidRPr="00113843" w:rsidRDefault="00113843" w:rsidP="00113843">
      <w:pPr>
        <w:spacing w:line="259" w:lineRule="auto"/>
        <w:rPr>
          <w:szCs w:val="20"/>
        </w:rPr>
      </w:pPr>
    </w:p>
    <w:p w14:paraId="1F50C522" w14:textId="77777777" w:rsidR="00113843" w:rsidRPr="00113843" w:rsidRDefault="00113843" w:rsidP="00113843">
      <w:pPr>
        <w:spacing w:line="259" w:lineRule="auto"/>
        <w:rPr>
          <w:szCs w:val="20"/>
        </w:rPr>
      </w:pPr>
      <w:r w:rsidRPr="00113843">
        <w:rPr>
          <w:szCs w:val="20"/>
        </w:rPr>
        <w:t>- Grabenaushub -</w:t>
      </w:r>
    </w:p>
    <w:p w14:paraId="78A77A93" w14:textId="77777777" w:rsidR="00113843" w:rsidRPr="00113843" w:rsidRDefault="00113843" w:rsidP="00113843">
      <w:pPr>
        <w:spacing w:line="259" w:lineRule="auto"/>
        <w:rPr>
          <w:szCs w:val="20"/>
        </w:rPr>
      </w:pPr>
      <w:r w:rsidRPr="00113843">
        <w:rPr>
          <w:szCs w:val="20"/>
        </w:rPr>
        <w:t xml:space="preserve">Bei der Verlegung von </w:t>
      </w:r>
      <w:proofErr w:type="spellStart"/>
      <w:r w:rsidRPr="00113843">
        <w:rPr>
          <w:szCs w:val="20"/>
        </w:rPr>
        <w:t>Glockenmuffenrohren</w:t>
      </w:r>
      <w:proofErr w:type="spellEnd"/>
      <w:r w:rsidRPr="00113843">
        <w:rPr>
          <w:szCs w:val="20"/>
        </w:rPr>
        <w:t xml:space="preserve"> wird bei der Abrechnung ein Arbeitsraum für die Rohrverbindungen, abweichend von Abschnitt 4.2.8 der DIN 18 300 nicht berücksichtigt.</w:t>
      </w:r>
    </w:p>
    <w:p w14:paraId="4C164659" w14:textId="77777777" w:rsidR="00113843" w:rsidRPr="00113843" w:rsidRDefault="00113843" w:rsidP="00113843">
      <w:pPr>
        <w:spacing w:line="259" w:lineRule="auto"/>
        <w:rPr>
          <w:szCs w:val="20"/>
        </w:rPr>
      </w:pPr>
    </w:p>
    <w:p w14:paraId="0D95A25F" w14:textId="77777777" w:rsidR="00113843" w:rsidRPr="00113843" w:rsidRDefault="00113843" w:rsidP="00113843">
      <w:pPr>
        <w:spacing w:line="259" w:lineRule="auto"/>
        <w:rPr>
          <w:szCs w:val="20"/>
        </w:rPr>
      </w:pPr>
      <w:r w:rsidRPr="00113843">
        <w:rPr>
          <w:szCs w:val="20"/>
        </w:rPr>
        <w:t>- Rohrleitungen -</w:t>
      </w:r>
    </w:p>
    <w:p w14:paraId="4082C86A" w14:textId="77777777" w:rsidR="00113843" w:rsidRPr="00113843" w:rsidRDefault="00113843" w:rsidP="00113843">
      <w:pPr>
        <w:spacing w:line="259" w:lineRule="auto"/>
        <w:rPr>
          <w:szCs w:val="20"/>
        </w:rPr>
      </w:pPr>
      <w:r w:rsidRPr="00113843">
        <w:rPr>
          <w:szCs w:val="20"/>
        </w:rPr>
        <w:t>Für Rohrleitungen in Dämmen mit einer Rohrgrabentiefe unter dem Planum bis zu 1,25 m gilt:</w:t>
      </w:r>
    </w:p>
    <w:p w14:paraId="744F634C" w14:textId="77777777" w:rsidR="00113843" w:rsidRPr="00113843" w:rsidRDefault="00113843" w:rsidP="00113843">
      <w:pPr>
        <w:spacing w:line="259" w:lineRule="auto"/>
        <w:rPr>
          <w:szCs w:val="20"/>
        </w:rPr>
      </w:pPr>
      <w:r w:rsidRPr="00113843">
        <w:rPr>
          <w:szCs w:val="20"/>
        </w:rPr>
        <w:t>Der Erdkörper ist bis zur Höhe des Planums vor dem Verlegen der Rohrleitung herzustellen. Als Abrechnungstiefe für den Rohrgrabenaushub gilt die tatsächliche Aushubtiefe von Oberkante Erdplanum bis zur Rohrgrabensohle.</w:t>
      </w:r>
    </w:p>
    <w:p w14:paraId="24A13DD1" w14:textId="77777777" w:rsidR="00113843" w:rsidRPr="00113843" w:rsidRDefault="00113843" w:rsidP="00113843">
      <w:pPr>
        <w:spacing w:line="259" w:lineRule="auto"/>
        <w:rPr>
          <w:szCs w:val="20"/>
        </w:rPr>
      </w:pPr>
      <w:r w:rsidRPr="00113843">
        <w:rPr>
          <w:szCs w:val="20"/>
        </w:rPr>
        <w:t>Für Rohrleitungen in Dämmen mit einer Rohrgrabentiefe unter dem Planum von mehr als 1,25 m gilt: Der Bodenauftrag ist im Leitungsbereich vor der Rohrverlegung zunächst bis mindestens 0,30 m über den späteren Rohrscheitel durchzuführen. Als Abrechnungstiefe des Rohrgrabens gilt der Abstand von Rohrgrabensohle bis max. 0,30 m über dem Rohrscheitel.</w:t>
      </w:r>
    </w:p>
    <w:p w14:paraId="58CD4148" w14:textId="77777777" w:rsidR="00113843" w:rsidRPr="00113843" w:rsidRDefault="00113843" w:rsidP="00113843">
      <w:pPr>
        <w:spacing w:line="259" w:lineRule="auto"/>
        <w:rPr>
          <w:szCs w:val="20"/>
        </w:rPr>
      </w:pPr>
    </w:p>
    <w:p w14:paraId="554E5680" w14:textId="77777777" w:rsidR="00113843" w:rsidRPr="00113843" w:rsidRDefault="00113843" w:rsidP="00113843">
      <w:pPr>
        <w:spacing w:line="259" w:lineRule="auto"/>
        <w:rPr>
          <w:szCs w:val="20"/>
        </w:rPr>
      </w:pPr>
      <w:r w:rsidRPr="00113843">
        <w:rPr>
          <w:szCs w:val="20"/>
        </w:rPr>
        <w:t>Abschnitt 1.9.3</w:t>
      </w:r>
    </w:p>
    <w:p w14:paraId="39594331" w14:textId="77777777" w:rsidR="00113843" w:rsidRPr="00113843" w:rsidRDefault="00113843" w:rsidP="00113843">
      <w:pPr>
        <w:spacing w:line="259" w:lineRule="auto"/>
        <w:rPr>
          <w:szCs w:val="20"/>
        </w:rPr>
      </w:pPr>
      <w:r w:rsidRPr="00113843">
        <w:rPr>
          <w:szCs w:val="20"/>
        </w:rPr>
        <w:t>Messungen zur Setzung des Untergrundes sind rechtzeitig mit dem Auftraggeber abzustimmen.</w:t>
      </w:r>
    </w:p>
    <w:p w14:paraId="30738EB6" w14:textId="77777777" w:rsidR="00113843" w:rsidRPr="00113843" w:rsidRDefault="00113843" w:rsidP="00113843">
      <w:pPr>
        <w:spacing w:line="259" w:lineRule="auto"/>
        <w:rPr>
          <w:szCs w:val="20"/>
        </w:rPr>
      </w:pPr>
    </w:p>
    <w:p w14:paraId="5C36A2C6" w14:textId="77777777" w:rsidR="00113843" w:rsidRPr="00113843" w:rsidRDefault="00113843" w:rsidP="00113843">
      <w:pPr>
        <w:spacing w:line="259" w:lineRule="auto"/>
        <w:rPr>
          <w:szCs w:val="20"/>
        </w:rPr>
      </w:pPr>
      <w:r w:rsidRPr="00113843">
        <w:rPr>
          <w:szCs w:val="20"/>
        </w:rPr>
        <w:t xml:space="preserve">Abschnitt 3.2 (Bodenmaterial und Baustoffe nach den TL </w:t>
      </w:r>
      <w:proofErr w:type="spellStart"/>
      <w:r w:rsidRPr="00113843">
        <w:rPr>
          <w:szCs w:val="20"/>
        </w:rPr>
        <w:t>BuB</w:t>
      </w:r>
      <w:proofErr w:type="spellEnd"/>
      <w:r w:rsidRPr="00113843">
        <w:rPr>
          <w:szCs w:val="20"/>
        </w:rPr>
        <w:t xml:space="preserve"> E-</w:t>
      </w:r>
      <w:proofErr w:type="spellStart"/>
      <w:r w:rsidRPr="00113843">
        <w:rPr>
          <w:szCs w:val="20"/>
        </w:rPr>
        <w:t>StB</w:t>
      </w:r>
      <w:proofErr w:type="spellEnd"/>
      <w:r w:rsidRPr="00113843">
        <w:rPr>
          <w:szCs w:val="20"/>
        </w:rPr>
        <w:t>)</w:t>
      </w:r>
    </w:p>
    <w:p w14:paraId="370F6AC9" w14:textId="77777777" w:rsidR="00113843" w:rsidRPr="00113843" w:rsidRDefault="00113843" w:rsidP="00113843">
      <w:pPr>
        <w:spacing w:line="259" w:lineRule="auto"/>
        <w:rPr>
          <w:szCs w:val="20"/>
        </w:rPr>
      </w:pPr>
      <w:r w:rsidRPr="00113843">
        <w:rPr>
          <w:szCs w:val="20"/>
        </w:rPr>
        <w:t xml:space="preserve">Die TL </w:t>
      </w:r>
      <w:proofErr w:type="spellStart"/>
      <w:r w:rsidRPr="00113843">
        <w:rPr>
          <w:szCs w:val="20"/>
        </w:rPr>
        <w:t>BuB</w:t>
      </w:r>
      <w:proofErr w:type="spellEnd"/>
      <w:r w:rsidRPr="00113843">
        <w:rPr>
          <w:szCs w:val="20"/>
        </w:rPr>
        <w:t xml:space="preserve"> E-</w:t>
      </w:r>
      <w:proofErr w:type="spellStart"/>
      <w:r w:rsidRPr="00113843">
        <w:rPr>
          <w:szCs w:val="20"/>
        </w:rPr>
        <w:t>StB</w:t>
      </w:r>
      <w:proofErr w:type="spellEnd"/>
      <w:r w:rsidRPr="00113843">
        <w:rPr>
          <w:szCs w:val="20"/>
        </w:rPr>
        <w:t xml:space="preserve"> gelten nicht für wasserwirtschaftliche Merkmale.</w:t>
      </w:r>
    </w:p>
    <w:p w14:paraId="6580673A" w14:textId="77777777" w:rsidR="00113843" w:rsidRPr="00113843" w:rsidRDefault="00113843" w:rsidP="00113843">
      <w:pPr>
        <w:spacing w:line="259" w:lineRule="auto"/>
        <w:rPr>
          <w:szCs w:val="20"/>
        </w:rPr>
      </w:pPr>
    </w:p>
    <w:p w14:paraId="0A04FD7B" w14:textId="77777777" w:rsidR="00113843" w:rsidRPr="00113843" w:rsidRDefault="00113843" w:rsidP="00113843">
      <w:pPr>
        <w:spacing w:line="259" w:lineRule="auto"/>
        <w:rPr>
          <w:szCs w:val="20"/>
        </w:rPr>
      </w:pPr>
      <w:r w:rsidRPr="00113843">
        <w:rPr>
          <w:szCs w:val="20"/>
        </w:rPr>
        <w:t xml:space="preserve">Es gelten die Anforderungen der „Güteüberwachung von mineralischen Stoffen im Straßen- und Erdbau“ gemäß dem </w:t>
      </w:r>
      <w:proofErr w:type="spellStart"/>
      <w:r w:rsidRPr="00113843">
        <w:rPr>
          <w:szCs w:val="20"/>
        </w:rPr>
        <w:t>Gem.Rd.Erl</w:t>
      </w:r>
      <w:proofErr w:type="spellEnd"/>
      <w:r w:rsidRPr="00113843">
        <w:rPr>
          <w:szCs w:val="20"/>
        </w:rPr>
        <w:t xml:space="preserve">. d. Ministeriums für Wirtschaft und Mittelstand, Energie und Verkehr – </w:t>
      </w:r>
      <w:r w:rsidRPr="00113843">
        <w:rPr>
          <w:szCs w:val="20"/>
        </w:rPr>
        <w:lastRenderedPageBreak/>
        <w:t>VI A 3 –32-40/45 – und des Ministeriums für Umwelt und Naturschutz, Landwirtschaft und Verbraucherschutz IV – 3 – 953-26308 – IV – 8 – 1573-30052 – v. 09.10.2001 (Quelle: SMBI. NRW. Gliederungs-Nr. 913, Vertrieb: A. Bagel Verlag).</w:t>
      </w:r>
    </w:p>
    <w:p w14:paraId="7C7D1040" w14:textId="77777777" w:rsidR="00113843" w:rsidRPr="00113843" w:rsidRDefault="00113843" w:rsidP="00113843">
      <w:pPr>
        <w:spacing w:line="259" w:lineRule="auto"/>
        <w:rPr>
          <w:szCs w:val="20"/>
        </w:rPr>
      </w:pPr>
    </w:p>
    <w:p w14:paraId="64E56CC5" w14:textId="77777777" w:rsidR="00113843" w:rsidRPr="00113843" w:rsidRDefault="00113843" w:rsidP="00113843">
      <w:pPr>
        <w:spacing w:line="259" w:lineRule="auto"/>
        <w:rPr>
          <w:szCs w:val="20"/>
        </w:rPr>
      </w:pPr>
      <w:r w:rsidRPr="00113843">
        <w:rPr>
          <w:szCs w:val="20"/>
        </w:rPr>
        <w:t xml:space="preserve">Für rezyklierte Baustoffe (RC) gelten die „Anforderungen an den Einsatz von mineralischen Stoffen aus Bautätigkeiten (Recycling-Baustoffe) im Straßen- und Erdbau“ gemäß dem </w:t>
      </w:r>
      <w:proofErr w:type="spellStart"/>
      <w:r w:rsidRPr="00113843">
        <w:rPr>
          <w:szCs w:val="20"/>
        </w:rPr>
        <w:t>Gem.RdErl</w:t>
      </w:r>
      <w:proofErr w:type="spellEnd"/>
      <w:r w:rsidRPr="00113843">
        <w:rPr>
          <w:szCs w:val="20"/>
        </w:rPr>
        <w:t>. d. Ministeriums für Umwelt und Naturschutz, Landwirtschaft und Verbraucherschutz IV – 3 – 953-26308 – IV – 8 – 1573 – 30052 – und d. Ministeriums für Wirtschaft und Mittelstand, Energie und Verkehr – VI A 3 – 32-40/45 – v. 09.10.2001 (Quelle: SMBI. NRW. Gliederungs-Nr. 74, Vertrieb: A. Bagel Verlag, Grafenberger Allee 82, 40237 Düsseldorf).</w:t>
      </w:r>
    </w:p>
    <w:p w14:paraId="508AB5C8" w14:textId="77777777" w:rsidR="00113843" w:rsidRPr="00113843" w:rsidRDefault="00113843" w:rsidP="00113843">
      <w:pPr>
        <w:spacing w:line="259" w:lineRule="auto"/>
        <w:rPr>
          <w:szCs w:val="20"/>
        </w:rPr>
      </w:pPr>
    </w:p>
    <w:p w14:paraId="746C88ED" w14:textId="77777777" w:rsidR="00113843" w:rsidRPr="00113843" w:rsidRDefault="00113843" w:rsidP="00113843">
      <w:pPr>
        <w:spacing w:line="259" w:lineRule="auto"/>
        <w:rPr>
          <w:szCs w:val="20"/>
        </w:rPr>
      </w:pPr>
      <w:r w:rsidRPr="00113843">
        <w:rPr>
          <w:szCs w:val="20"/>
        </w:rPr>
        <w:t xml:space="preserve">Für industrielle Nebenprodukte gelten die „Anforderungen an den Einsatz von mineralischen Stoffen aus industriellen Prozessen im Straßen- und Erdbau“ gemäß dem </w:t>
      </w:r>
      <w:proofErr w:type="spellStart"/>
      <w:r w:rsidRPr="00113843">
        <w:rPr>
          <w:szCs w:val="20"/>
        </w:rPr>
        <w:t>Gem.RdErl</w:t>
      </w:r>
      <w:proofErr w:type="spellEnd"/>
      <w:r w:rsidRPr="00113843">
        <w:rPr>
          <w:szCs w:val="20"/>
        </w:rPr>
        <w:t>. d. Ministeriums für Umwelt und Naturschutz, Landwirtschaft und Verbraucherschutz IV – 3 – 953-26308 – IV – B – 1573-30052 – und d. Ministeriums für Wirtschaft und Mittelstand, Energie und Verkehr – VI A 3 – 32-40/45 – v. 09.10.2001 (Quelle: SMBI. NRW. Gliederungs-Nr. 74, Vertrieb: A. Bagel Verlag).</w:t>
      </w:r>
    </w:p>
    <w:p w14:paraId="02CDF30C" w14:textId="77777777" w:rsidR="00113843" w:rsidRPr="00113843" w:rsidRDefault="00113843" w:rsidP="00113843">
      <w:pPr>
        <w:spacing w:line="259" w:lineRule="auto"/>
        <w:rPr>
          <w:szCs w:val="20"/>
        </w:rPr>
      </w:pPr>
    </w:p>
    <w:p w14:paraId="31F1CC15" w14:textId="77777777" w:rsidR="00113843" w:rsidRPr="00113843" w:rsidRDefault="00113843" w:rsidP="00113843">
      <w:pPr>
        <w:spacing w:line="259" w:lineRule="auto"/>
        <w:rPr>
          <w:szCs w:val="20"/>
        </w:rPr>
      </w:pPr>
      <w:r w:rsidRPr="00113843">
        <w:rPr>
          <w:szCs w:val="20"/>
        </w:rPr>
        <w:t xml:space="preserve">Für Hausmüllverbrennungsaschen gelten die „Anforderungen an die Güteüberwachung und den Einsatz von Hausmüllverbrennungsaschen im Straßen- und Erdbau“ gemäß dem </w:t>
      </w:r>
      <w:proofErr w:type="spellStart"/>
      <w:r w:rsidRPr="00113843">
        <w:rPr>
          <w:szCs w:val="20"/>
        </w:rPr>
        <w:t>Gem.RdErl</w:t>
      </w:r>
      <w:proofErr w:type="spellEnd"/>
      <w:r w:rsidRPr="00113843">
        <w:rPr>
          <w:szCs w:val="20"/>
        </w:rPr>
        <w:t>. d. Ministeriums für Umwelt und Naturschutz, Landwirtschaft und Verbraucherschutz IV – 3 – 953-26308 – IV – 8 – 1573-30052 – und d. Ministeriums für Wirtschaft und Mittelstand, Energie und Verkehr – VI A 3 – 32-40/45 – v. 09.10.2001 (Quelle: SMBI. NRW. Gliederungs-Nr. 74, Vertrieb: A. Bagel Verlag).</w:t>
      </w:r>
    </w:p>
    <w:p w14:paraId="242F085E" w14:textId="77777777" w:rsidR="00113843" w:rsidRPr="00113843" w:rsidRDefault="00113843" w:rsidP="00113843">
      <w:pPr>
        <w:spacing w:line="259" w:lineRule="auto"/>
        <w:rPr>
          <w:szCs w:val="20"/>
        </w:rPr>
      </w:pPr>
      <w:r w:rsidRPr="00113843">
        <w:rPr>
          <w:szCs w:val="20"/>
        </w:rPr>
        <w:t>Die Anlage 1 „Einsatz/Verwertungsgebiete“ für HMVA I wird ausgesetzt und gilt nicht.</w:t>
      </w:r>
    </w:p>
    <w:p w14:paraId="3B60B43F" w14:textId="77777777" w:rsidR="00113843" w:rsidRPr="00113843" w:rsidRDefault="00113843" w:rsidP="00113843">
      <w:pPr>
        <w:spacing w:line="259" w:lineRule="auto"/>
        <w:rPr>
          <w:szCs w:val="20"/>
        </w:rPr>
      </w:pPr>
    </w:p>
    <w:p w14:paraId="07EFB446" w14:textId="77777777" w:rsidR="00113843" w:rsidRPr="00113843" w:rsidRDefault="00113843" w:rsidP="00113843">
      <w:pPr>
        <w:spacing w:line="259" w:lineRule="auto"/>
        <w:rPr>
          <w:szCs w:val="20"/>
        </w:rPr>
      </w:pPr>
      <w:r w:rsidRPr="00113843">
        <w:rPr>
          <w:szCs w:val="20"/>
        </w:rPr>
        <w:t xml:space="preserve">Für Metallhüttenschlacken gelten die „Anforderungen an die Güteüberwachung und den Einsatz von Metallhüttenschlacken im Straßen- und Erdbau“ gemäß dem </w:t>
      </w:r>
      <w:proofErr w:type="spellStart"/>
      <w:r w:rsidRPr="00113843">
        <w:rPr>
          <w:szCs w:val="20"/>
        </w:rPr>
        <w:t>Gem.RdErl</w:t>
      </w:r>
      <w:proofErr w:type="spellEnd"/>
      <w:r w:rsidRPr="00113843">
        <w:rPr>
          <w:szCs w:val="20"/>
        </w:rPr>
        <w:t xml:space="preserve">. d. Ministeriums für Umwelt und Naturschutz, Landwirtschaft und Verbraucherschutz IV – 3 – 95326308 – IV – 8 – 1573-30052 – und d. Ministeriums für Verkehr, Energie und Landesplanung – III A 3 – 32-40/45 </w:t>
      </w:r>
      <w:proofErr w:type="gramStart"/>
      <w:r w:rsidRPr="00113843">
        <w:rPr>
          <w:szCs w:val="20"/>
        </w:rPr>
        <w:t>-  v.</w:t>
      </w:r>
      <w:proofErr w:type="gramEnd"/>
      <w:r w:rsidRPr="00113843">
        <w:rPr>
          <w:szCs w:val="20"/>
        </w:rPr>
        <w:t xml:space="preserve"> 14.9.2004 mit Änderungen gemäß </w:t>
      </w:r>
      <w:proofErr w:type="spellStart"/>
      <w:r w:rsidRPr="00113843">
        <w:rPr>
          <w:szCs w:val="20"/>
        </w:rPr>
        <w:t>Gem.RdErl</w:t>
      </w:r>
      <w:proofErr w:type="spellEnd"/>
      <w:r w:rsidRPr="00113843">
        <w:rPr>
          <w:szCs w:val="20"/>
        </w:rPr>
        <w:t xml:space="preserve"> vom 08.04.2005 (Quelle: </w:t>
      </w:r>
      <w:proofErr w:type="spellStart"/>
      <w:r w:rsidRPr="00113843">
        <w:rPr>
          <w:szCs w:val="20"/>
        </w:rPr>
        <w:t>SMBl</w:t>
      </w:r>
      <w:proofErr w:type="spellEnd"/>
      <w:r w:rsidRPr="00113843">
        <w:rPr>
          <w:szCs w:val="20"/>
        </w:rPr>
        <w:t>. NRW. Gliederungsnummer-Nr. 74, Vertrieb: A. Bagel Verlag).</w:t>
      </w:r>
    </w:p>
    <w:p w14:paraId="11E39DAD" w14:textId="77777777" w:rsidR="00113843" w:rsidRPr="00113843" w:rsidRDefault="00113843" w:rsidP="00113843">
      <w:pPr>
        <w:spacing w:line="259" w:lineRule="auto"/>
        <w:rPr>
          <w:szCs w:val="20"/>
        </w:rPr>
      </w:pPr>
    </w:p>
    <w:p w14:paraId="6424AAD2" w14:textId="77777777" w:rsidR="00113843" w:rsidRPr="00113843" w:rsidRDefault="00113843" w:rsidP="00113843">
      <w:pPr>
        <w:spacing w:line="259" w:lineRule="auto"/>
        <w:rPr>
          <w:szCs w:val="20"/>
        </w:rPr>
      </w:pPr>
      <w:r w:rsidRPr="00113843">
        <w:rPr>
          <w:szCs w:val="20"/>
        </w:rPr>
        <w:t xml:space="preserve">Für Straßendämme ist nur die Bauweise gemäß Bild 2 (Kernbauweise) der </w:t>
      </w:r>
      <w:proofErr w:type="spellStart"/>
      <w:r w:rsidRPr="00113843">
        <w:rPr>
          <w:szCs w:val="20"/>
        </w:rPr>
        <w:t>v.g</w:t>
      </w:r>
      <w:proofErr w:type="spellEnd"/>
      <w:r w:rsidRPr="00113843">
        <w:rPr>
          <w:szCs w:val="20"/>
        </w:rPr>
        <w:t xml:space="preserve">. Gem. </w:t>
      </w:r>
      <w:proofErr w:type="spellStart"/>
      <w:r w:rsidRPr="00113843">
        <w:rPr>
          <w:szCs w:val="20"/>
        </w:rPr>
        <w:t>RdErlasse</w:t>
      </w:r>
      <w:proofErr w:type="spellEnd"/>
      <w:r w:rsidRPr="00113843">
        <w:rPr>
          <w:szCs w:val="20"/>
        </w:rPr>
        <w:t xml:space="preserve"> zugelassen. Der Einbau des Bodens im Bereich der seitlichen Stützkörper (außerhalb des Kerns) erfolgt fortlaufend parallel zum Einbau des Materials im Kernbereich.</w:t>
      </w:r>
    </w:p>
    <w:p w14:paraId="6DBA243C" w14:textId="77777777" w:rsidR="00113843" w:rsidRPr="00113843" w:rsidRDefault="00113843" w:rsidP="00113843">
      <w:pPr>
        <w:spacing w:line="259" w:lineRule="auto"/>
        <w:rPr>
          <w:szCs w:val="20"/>
        </w:rPr>
      </w:pPr>
      <w:r w:rsidRPr="00113843">
        <w:rPr>
          <w:szCs w:val="20"/>
        </w:rPr>
        <w:t>Der Durchlässigkeitsbeiwert des Bodens muss mindestens das 50-Fache des Durchlässigkeitsbeiwertes des Baustoffes im Kernbereich betragen. Die Durchlässigkeitsbeiwerte sind durch Eignungsprüfungen nachzuweisen.</w:t>
      </w:r>
    </w:p>
    <w:p w14:paraId="190D0BDC" w14:textId="77777777" w:rsidR="00113843" w:rsidRPr="00113843" w:rsidRDefault="00113843" w:rsidP="00113843">
      <w:pPr>
        <w:spacing w:line="259" w:lineRule="auto"/>
        <w:rPr>
          <w:szCs w:val="20"/>
        </w:rPr>
      </w:pPr>
      <w:r w:rsidRPr="00113843">
        <w:rPr>
          <w:szCs w:val="20"/>
        </w:rPr>
        <w:t>Die Bauweisen gemäß Bild 1 und Bild 3 sind nicht zugelassen.</w:t>
      </w:r>
    </w:p>
    <w:p w14:paraId="248CA65A" w14:textId="77777777" w:rsidR="00113843" w:rsidRPr="00113843" w:rsidRDefault="00113843" w:rsidP="00113843">
      <w:pPr>
        <w:spacing w:line="259" w:lineRule="auto"/>
        <w:rPr>
          <w:szCs w:val="20"/>
        </w:rPr>
      </w:pPr>
    </w:p>
    <w:p w14:paraId="42D6A3B6" w14:textId="77777777" w:rsidR="00113843" w:rsidRPr="00113843" w:rsidRDefault="00113843" w:rsidP="00113843">
      <w:pPr>
        <w:spacing w:line="259" w:lineRule="auto"/>
        <w:rPr>
          <w:szCs w:val="20"/>
        </w:rPr>
      </w:pPr>
      <w:r w:rsidRPr="00113843">
        <w:rPr>
          <w:szCs w:val="20"/>
        </w:rPr>
        <w:t xml:space="preserve">Für den Nachweis der Eignung der Materialien sind die Ergebnisse der Güteüberwachung (Prüfzeugnisse der Fremdüberwachung) heranzuziehen. </w:t>
      </w:r>
    </w:p>
    <w:p w14:paraId="3F534EDD" w14:textId="77777777" w:rsidR="00113843" w:rsidRPr="00113843" w:rsidRDefault="00113843" w:rsidP="00113843">
      <w:pPr>
        <w:spacing w:line="259" w:lineRule="auto"/>
        <w:rPr>
          <w:szCs w:val="20"/>
        </w:rPr>
      </w:pPr>
      <w:r w:rsidRPr="00113843">
        <w:rPr>
          <w:szCs w:val="20"/>
        </w:rPr>
        <w:t xml:space="preserve">Maßgebend ist das letzte Prüfzeugnis bzw. sind die letzten Prüfzeugnisse der Fremdüberwachung, welche(s) die Ergebnisse aller maßgebenden bautechnischen und wasserwirtschaftlichen Prüfparameter enthalten müssen/muss. </w:t>
      </w:r>
    </w:p>
    <w:p w14:paraId="7A0554A4" w14:textId="77777777" w:rsidR="00113843" w:rsidRPr="00113843" w:rsidRDefault="00113843" w:rsidP="00113843">
      <w:pPr>
        <w:spacing w:line="259" w:lineRule="auto"/>
        <w:rPr>
          <w:szCs w:val="20"/>
        </w:rPr>
      </w:pPr>
    </w:p>
    <w:p w14:paraId="398D080C" w14:textId="77777777" w:rsidR="00113843" w:rsidRPr="00113843" w:rsidRDefault="00113843" w:rsidP="00113843">
      <w:pPr>
        <w:spacing w:line="259" w:lineRule="auto"/>
        <w:rPr>
          <w:szCs w:val="20"/>
        </w:rPr>
      </w:pPr>
      <w:r w:rsidRPr="00113843">
        <w:rPr>
          <w:szCs w:val="20"/>
        </w:rPr>
        <w:lastRenderedPageBreak/>
        <w:t xml:space="preserve">Stahlwerkschlacken müssen die Anforderungen an die Volumenzunahme der Kategorie 1 gemäß Tabelle 4 der TL </w:t>
      </w:r>
      <w:proofErr w:type="spellStart"/>
      <w:r w:rsidRPr="00113843">
        <w:rPr>
          <w:szCs w:val="20"/>
        </w:rPr>
        <w:t>BuB</w:t>
      </w:r>
      <w:proofErr w:type="spellEnd"/>
      <w:r w:rsidRPr="00113843">
        <w:rPr>
          <w:szCs w:val="20"/>
        </w:rPr>
        <w:t xml:space="preserve"> E-</w:t>
      </w:r>
      <w:proofErr w:type="spellStart"/>
      <w:r w:rsidRPr="00113843">
        <w:rPr>
          <w:szCs w:val="20"/>
        </w:rPr>
        <w:t>StB</w:t>
      </w:r>
      <w:proofErr w:type="spellEnd"/>
      <w:r w:rsidRPr="00113843">
        <w:rPr>
          <w:szCs w:val="20"/>
        </w:rPr>
        <w:t xml:space="preserve"> 20 erfüllen. </w:t>
      </w:r>
    </w:p>
    <w:p w14:paraId="727A808F" w14:textId="77777777" w:rsidR="00113843" w:rsidRPr="00113843" w:rsidRDefault="00113843" w:rsidP="00113843">
      <w:pPr>
        <w:spacing w:line="259" w:lineRule="auto"/>
        <w:rPr>
          <w:szCs w:val="20"/>
        </w:rPr>
      </w:pPr>
    </w:p>
    <w:p w14:paraId="60A2E3BC" w14:textId="77777777" w:rsidR="00113843" w:rsidRPr="00113843" w:rsidRDefault="00113843" w:rsidP="00113843">
      <w:pPr>
        <w:spacing w:line="259" w:lineRule="auto"/>
        <w:rPr>
          <w:szCs w:val="20"/>
        </w:rPr>
      </w:pPr>
      <w:r w:rsidRPr="00113843">
        <w:rPr>
          <w:szCs w:val="20"/>
        </w:rPr>
        <w:t xml:space="preserve">Bodenmaterial und Baustoffe nach TL </w:t>
      </w:r>
      <w:proofErr w:type="spellStart"/>
      <w:r w:rsidRPr="00113843">
        <w:rPr>
          <w:szCs w:val="20"/>
        </w:rPr>
        <w:t>BuB</w:t>
      </w:r>
      <w:proofErr w:type="spellEnd"/>
      <w:r w:rsidRPr="00113843">
        <w:rPr>
          <w:szCs w:val="20"/>
        </w:rPr>
        <w:t xml:space="preserve"> E-</w:t>
      </w:r>
      <w:proofErr w:type="spellStart"/>
      <w:r w:rsidRPr="00113843">
        <w:rPr>
          <w:szCs w:val="20"/>
        </w:rPr>
        <w:t>StB</w:t>
      </w:r>
      <w:proofErr w:type="spellEnd"/>
      <w:r w:rsidRPr="00113843">
        <w:rPr>
          <w:szCs w:val="20"/>
        </w:rPr>
        <w:t xml:space="preserve"> sind hinsichtlich ihrer Lage im Bauwerk zu dokumentieren siehe Abschnitt 15 ZTV E-</w:t>
      </w:r>
      <w:proofErr w:type="spellStart"/>
      <w:r w:rsidRPr="00113843">
        <w:rPr>
          <w:szCs w:val="20"/>
        </w:rPr>
        <w:t>StB</w:t>
      </w:r>
      <w:proofErr w:type="spellEnd"/>
      <w:r w:rsidRPr="00113843">
        <w:rPr>
          <w:szCs w:val="20"/>
        </w:rPr>
        <w:t xml:space="preserve"> 17.</w:t>
      </w:r>
    </w:p>
    <w:p w14:paraId="640791D0" w14:textId="77777777" w:rsidR="00113843" w:rsidRPr="00113843" w:rsidRDefault="00113843" w:rsidP="00113843">
      <w:pPr>
        <w:spacing w:line="259" w:lineRule="auto"/>
        <w:rPr>
          <w:szCs w:val="20"/>
        </w:rPr>
      </w:pPr>
    </w:p>
    <w:p w14:paraId="1171D5B2" w14:textId="77777777" w:rsidR="00113843" w:rsidRPr="00113843" w:rsidRDefault="00113843" w:rsidP="00113843">
      <w:pPr>
        <w:spacing w:line="259" w:lineRule="auto"/>
        <w:rPr>
          <w:szCs w:val="20"/>
        </w:rPr>
      </w:pPr>
      <w:r w:rsidRPr="00113843">
        <w:rPr>
          <w:szCs w:val="20"/>
        </w:rPr>
        <w:t>Abschnitt 4.1 (Lösen und Laden)</w:t>
      </w:r>
    </w:p>
    <w:p w14:paraId="571FCE2D" w14:textId="77777777" w:rsidR="00113843" w:rsidRPr="00113843" w:rsidRDefault="00113843" w:rsidP="00113843">
      <w:pPr>
        <w:spacing w:line="259" w:lineRule="auto"/>
        <w:rPr>
          <w:szCs w:val="20"/>
        </w:rPr>
      </w:pPr>
      <w:r w:rsidRPr="00113843">
        <w:rPr>
          <w:szCs w:val="20"/>
        </w:rPr>
        <w:t xml:space="preserve">Der Einbau von Boden darf erst erfolgen, wenn die Eignungsprüfung, die Ergebnisse der Probeverdichtung und die Arbeitsanweisung vorliegen. </w:t>
      </w:r>
    </w:p>
    <w:p w14:paraId="7A357D3E" w14:textId="77777777" w:rsidR="00113843" w:rsidRPr="00113843" w:rsidRDefault="00113843" w:rsidP="00113843">
      <w:pPr>
        <w:spacing w:line="259" w:lineRule="auto"/>
        <w:rPr>
          <w:szCs w:val="20"/>
        </w:rPr>
      </w:pPr>
    </w:p>
    <w:p w14:paraId="7112BF1D" w14:textId="77777777" w:rsidR="00113843" w:rsidRPr="00113843" w:rsidRDefault="00113843" w:rsidP="00113843">
      <w:pPr>
        <w:spacing w:line="259" w:lineRule="auto"/>
        <w:rPr>
          <w:szCs w:val="20"/>
        </w:rPr>
      </w:pPr>
      <w:r w:rsidRPr="00113843">
        <w:rPr>
          <w:szCs w:val="20"/>
        </w:rPr>
        <w:t>Mit der Abfuhr des Überschussbodens darf vom Auftragnehmer erst begonnen werden, wenn sichergestellt ist, dass im Zuge der Baumaßnahme noch in genügender Menge einbaufähiger Boden für die Herstellung der Auftragsstrecken gewonnen werden kann.</w:t>
      </w:r>
    </w:p>
    <w:p w14:paraId="773AA4A8" w14:textId="77777777" w:rsidR="00113843" w:rsidRPr="00113843" w:rsidRDefault="00113843" w:rsidP="00113843">
      <w:pPr>
        <w:spacing w:line="259" w:lineRule="auto"/>
        <w:rPr>
          <w:szCs w:val="20"/>
        </w:rPr>
      </w:pPr>
    </w:p>
    <w:p w14:paraId="1FCBBB3E" w14:textId="77777777" w:rsidR="00113843" w:rsidRPr="00113843" w:rsidRDefault="00113843" w:rsidP="00113843">
      <w:pPr>
        <w:spacing w:line="259" w:lineRule="auto"/>
        <w:rPr>
          <w:szCs w:val="20"/>
        </w:rPr>
      </w:pPr>
      <w:r w:rsidRPr="00113843">
        <w:rPr>
          <w:szCs w:val="20"/>
        </w:rPr>
        <w:t>Abschnitt 4.3.2 (Anforderungen an das Verdichten)</w:t>
      </w:r>
    </w:p>
    <w:p w14:paraId="65DAF6E3" w14:textId="77777777" w:rsidR="00113843" w:rsidRPr="00113843" w:rsidRDefault="00113843" w:rsidP="00113843">
      <w:pPr>
        <w:spacing w:line="259" w:lineRule="auto"/>
        <w:rPr>
          <w:szCs w:val="20"/>
        </w:rPr>
      </w:pPr>
      <w:r w:rsidRPr="00113843">
        <w:rPr>
          <w:szCs w:val="20"/>
        </w:rPr>
        <w:t xml:space="preserve">Beim Einbau </w:t>
      </w:r>
      <w:proofErr w:type="gramStart"/>
      <w:r w:rsidRPr="00113843">
        <w:rPr>
          <w:szCs w:val="20"/>
        </w:rPr>
        <w:t>von wasserempfindlichem, gemischt- und feinkörnigen Boden</w:t>
      </w:r>
      <w:proofErr w:type="gramEnd"/>
      <w:r w:rsidRPr="00113843">
        <w:rPr>
          <w:szCs w:val="20"/>
        </w:rPr>
        <w:t>, der nicht verfestigt oder qualifiziert verbessert wird, gilt die Anforderung an das 10 %-Höchstquantil für den Luftporenanteil na von 8 Vol.-%.</w:t>
      </w:r>
    </w:p>
    <w:p w14:paraId="1C3E599A" w14:textId="77777777" w:rsidR="00113843" w:rsidRPr="00113843" w:rsidRDefault="00113843" w:rsidP="00113843">
      <w:pPr>
        <w:spacing w:line="259" w:lineRule="auto"/>
        <w:rPr>
          <w:szCs w:val="20"/>
        </w:rPr>
      </w:pPr>
      <w:r w:rsidRPr="00113843">
        <w:rPr>
          <w:szCs w:val="20"/>
        </w:rPr>
        <w:t xml:space="preserve">Beim Einbau von veränderlich festen Gesteinen gilt die Anforderung an das 10 %-Höchstquantil für den Luftporenanteil na von 6 Vol.-%. </w:t>
      </w:r>
    </w:p>
    <w:p w14:paraId="1F003B72" w14:textId="77777777" w:rsidR="00113843" w:rsidRPr="00113843" w:rsidRDefault="00113843" w:rsidP="00113843">
      <w:pPr>
        <w:spacing w:line="259" w:lineRule="auto"/>
        <w:rPr>
          <w:szCs w:val="20"/>
        </w:rPr>
      </w:pPr>
    </w:p>
    <w:p w14:paraId="66F5375D" w14:textId="77777777" w:rsidR="00113843" w:rsidRPr="00113843" w:rsidRDefault="00113843" w:rsidP="00113843">
      <w:pPr>
        <w:spacing w:line="259" w:lineRule="auto"/>
        <w:rPr>
          <w:szCs w:val="20"/>
        </w:rPr>
      </w:pPr>
      <w:r w:rsidRPr="00113843">
        <w:rPr>
          <w:szCs w:val="20"/>
        </w:rPr>
        <w:t>Abschnitt 4.7 (Bankett)</w:t>
      </w:r>
    </w:p>
    <w:p w14:paraId="6859D867" w14:textId="77777777" w:rsidR="00113843" w:rsidRPr="00113843" w:rsidRDefault="00113843" w:rsidP="00113843">
      <w:pPr>
        <w:spacing w:line="259" w:lineRule="auto"/>
        <w:rPr>
          <w:szCs w:val="20"/>
        </w:rPr>
      </w:pPr>
      <w:r w:rsidRPr="00113843">
        <w:rPr>
          <w:szCs w:val="20"/>
        </w:rPr>
        <w:t>Gesteinskörnungen für Bankettbefestigungen müssen verwitterungsbeständig sein und dürfen keine zerfallsempfindlichen Bestandteile enthalten.</w:t>
      </w:r>
    </w:p>
    <w:p w14:paraId="59CFDDA7" w14:textId="77777777" w:rsidR="00113843" w:rsidRPr="00113843" w:rsidRDefault="00113843" w:rsidP="00113843">
      <w:pPr>
        <w:spacing w:line="259" w:lineRule="auto"/>
        <w:rPr>
          <w:szCs w:val="20"/>
        </w:rPr>
      </w:pPr>
      <w:r w:rsidRPr="00113843">
        <w:rPr>
          <w:szCs w:val="20"/>
        </w:rPr>
        <w:t xml:space="preserve">Für den Nachweis der Verdichtung von Bankettbefestigungen mit dem statischen Plattendruckversuch als indirektes Prüfverfahren müssen der Verformungsmodul Ev2 </w:t>
      </w:r>
      <w:r w:rsidRPr="00113843">
        <w:rPr>
          <w:szCs w:val="20"/>
        </w:rPr>
        <w:t xml:space="preserve"> 80 MPa und der Verhältniswert Ev2 /Ev1 ≤ 2,3 eingehalten werden. </w:t>
      </w:r>
    </w:p>
    <w:p w14:paraId="167741A3" w14:textId="77777777" w:rsidR="00113843" w:rsidRPr="00113843" w:rsidRDefault="00113843" w:rsidP="00113843">
      <w:pPr>
        <w:spacing w:line="259" w:lineRule="auto"/>
        <w:rPr>
          <w:szCs w:val="20"/>
        </w:rPr>
      </w:pPr>
    </w:p>
    <w:p w14:paraId="781DC841" w14:textId="77777777" w:rsidR="00113843" w:rsidRPr="00113843" w:rsidRDefault="00113843" w:rsidP="00113843">
      <w:pPr>
        <w:spacing w:line="259" w:lineRule="auto"/>
        <w:rPr>
          <w:szCs w:val="20"/>
        </w:rPr>
      </w:pPr>
      <w:r w:rsidRPr="00113843">
        <w:rPr>
          <w:szCs w:val="20"/>
        </w:rPr>
        <w:t>Abschnitt 5 (Oberbodenarbeiten)</w:t>
      </w:r>
    </w:p>
    <w:p w14:paraId="29984EBD" w14:textId="77777777" w:rsidR="00113843" w:rsidRPr="00113843" w:rsidRDefault="00113843" w:rsidP="00113843">
      <w:pPr>
        <w:spacing w:line="259" w:lineRule="auto"/>
        <w:rPr>
          <w:szCs w:val="20"/>
        </w:rPr>
      </w:pPr>
      <w:r w:rsidRPr="00113843">
        <w:rPr>
          <w:szCs w:val="20"/>
        </w:rPr>
        <w:t>Stark unterschiedliche Oberböden, z.B. von Acker-, Feuchtwiesen oder Waldflächen, sind getrennt zu lagern.</w:t>
      </w:r>
    </w:p>
    <w:p w14:paraId="53117C81" w14:textId="77777777" w:rsidR="00113843" w:rsidRPr="00113843" w:rsidRDefault="00113843" w:rsidP="00113843">
      <w:pPr>
        <w:spacing w:line="259" w:lineRule="auto"/>
        <w:rPr>
          <w:szCs w:val="20"/>
        </w:rPr>
      </w:pPr>
      <w:r w:rsidRPr="00113843">
        <w:rPr>
          <w:szCs w:val="20"/>
        </w:rPr>
        <w:t xml:space="preserve">Die zur Wiederverwendung vorgesehenen Oberbodenmieten sind im Einvernehmen mit dem Auftraggeber vor Beginn der </w:t>
      </w:r>
      <w:proofErr w:type="spellStart"/>
      <w:r w:rsidRPr="00113843">
        <w:rPr>
          <w:szCs w:val="20"/>
        </w:rPr>
        <w:t>Oberbodenandeckung</w:t>
      </w:r>
      <w:proofErr w:type="spellEnd"/>
      <w:r w:rsidRPr="00113843">
        <w:rPr>
          <w:szCs w:val="20"/>
        </w:rPr>
        <w:t xml:space="preserve"> festzulegen.</w:t>
      </w:r>
    </w:p>
    <w:p w14:paraId="60E24484" w14:textId="77777777" w:rsidR="00113843" w:rsidRPr="00113843" w:rsidRDefault="00113843" w:rsidP="00113843">
      <w:pPr>
        <w:spacing w:line="259" w:lineRule="auto"/>
        <w:rPr>
          <w:szCs w:val="20"/>
        </w:rPr>
      </w:pPr>
    </w:p>
    <w:p w14:paraId="636B6C1E" w14:textId="77777777" w:rsidR="00113843" w:rsidRPr="00113843" w:rsidRDefault="00113843" w:rsidP="00113843">
      <w:pPr>
        <w:spacing w:line="259" w:lineRule="auto"/>
        <w:rPr>
          <w:szCs w:val="20"/>
        </w:rPr>
      </w:pPr>
      <w:r w:rsidRPr="00113843">
        <w:rPr>
          <w:szCs w:val="20"/>
        </w:rPr>
        <w:t xml:space="preserve">Abschnitt 6 (Böschungen) </w:t>
      </w:r>
    </w:p>
    <w:p w14:paraId="2B1FB7E1" w14:textId="77777777" w:rsidR="00113843" w:rsidRPr="00113843" w:rsidRDefault="00113843" w:rsidP="00113843">
      <w:pPr>
        <w:spacing w:line="259" w:lineRule="auto"/>
        <w:rPr>
          <w:szCs w:val="20"/>
        </w:rPr>
      </w:pPr>
      <w:r w:rsidRPr="00113843">
        <w:rPr>
          <w:szCs w:val="20"/>
        </w:rPr>
        <w:t xml:space="preserve">Die Damm- und </w:t>
      </w:r>
      <w:proofErr w:type="spellStart"/>
      <w:r w:rsidRPr="00113843">
        <w:rPr>
          <w:szCs w:val="20"/>
        </w:rPr>
        <w:t>Einschnittsböschungen</w:t>
      </w:r>
      <w:proofErr w:type="spellEnd"/>
      <w:r w:rsidRPr="00113843">
        <w:rPr>
          <w:szCs w:val="20"/>
        </w:rPr>
        <w:t xml:space="preserve"> sind mit einer Plangenauigkeit von +/- 5,0 cm, ausgenommen </w:t>
      </w:r>
      <w:proofErr w:type="gramStart"/>
      <w:r w:rsidRPr="00113843">
        <w:rPr>
          <w:szCs w:val="20"/>
        </w:rPr>
        <w:t>bei Fels</w:t>
      </w:r>
      <w:proofErr w:type="gramEnd"/>
      <w:r w:rsidRPr="00113843">
        <w:rPr>
          <w:szCs w:val="20"/>
        </w:rPr>
        <w:t>, auszuführen.</w:t>
      </w:r>
    </w:p>
    <w:p w14:paraId="7ADE0BAD" w14:textId="77777777" w:rsidR="00113843" w:rsidRPr="00113843" w:rsidRDefault="00113843" w:rsidP="00113843">
      <w:pPr>
        <w:spacing w:line="259" w:lineRule="auto"/>
        <w:rPr>
          <w:szCs w:val="20"/>
        </w:rPr>
      </w:pPr>
    </w:p>
    <w:p w14:paraId="3372DCFE" w14:textId="77777777" w:rsidR="00113843" w:rsidRPr="00113843" w:rsidRDefault="00113843" w:rsidP="00113843">
      <w:pPr>
        <w:spacing w:line="259" w:lineRule="auto"/>
        <w:rPr>
          <w:szCs w:val="20"/>
        </w:rPr>
      </w:pPr>
      <w:r w:rsidRPr="00113843">
        <w:rPr>
          <w:szCs w:val="20"/>
        </w:rPr>
        <w:t>Abschnitt 12.4.2.2 (Bodenbehandlungen mit Bindemitteln)</w:t>
      </w:r>
    </w:p>
    <w:p w14:paraId="5894BA8A" w14:textId="77777777" w:rsidR="00113843" w:rsidRPr="00113843" w:rsidRDefault="00113843" w:rsidP="00113843">
      <w:pPr>
        <w:spacing w:line="259" w:lineRule="auto"/>
        <w:rPr>
          <w:szCs w:val="20"/>
        </w:rPr>
      </w:pPr>
      <w:r w:rsidRPr="00113843">
        <w:rPr>
          <w:szCs w:val="20"/>
        </w:rPr>
        <w:t>Bodenverfestigungen mit Kalk sind nicht zugelassen.</w:t>
      </w:r>
    </w:p>
    <w:p w14:paraId="5CC517CC" w14:textId="77777777" w:rsidR="00113843" w:rsidRPr="00113843" w:rsidRDefault="00113843" w:rsidP="00113843">
      <w:pPr>
        <w:spacing w:line="259" w:lineRule="auto"/>
        <w:rPr>
          <w:szCs w:val="20"/>
        </w:rPr>
      </w:pPr>
    </w:p>
    <w:p w14:paraId="102EDAE2" w14:textId="77777777" w:rsidR="00113843" w:rsidRPr="00113843" w:rsidRDefault="00113843" w:rsidP="00113843">
      <w:pPr>
        <w:spacing w:line="259" w:lineRule="auto"/>
        <w:rPr>
          <w:szCs w:val="20"/>
        </w:rPr>
      </w:pPr>
      <w:r w:rsidRPr="00113843">
        <w:rPr>
          <w:szCs w:val="20"/>
        </w:rPr>
        <w:lastRenderedPageBreak/>
        <w:t>Abschnitt 14 (Prüfung der erzielten Qualität)</w:t>
      </w:r>
    </w:p>
    <w:p w14:paraId="708FC78C" w14:textId="77777777" w:rsidR="00113843" w:rsidRPr="00113843" w:rsidRDefault="00113843" w:rsidP="00113843">
      <w:pPr>
        <w:spacing w:line="259" w:lineRule="auto"/>
        <w:rPr>
          <w:szCs w:val="20"/>
        </w:rPr>
      </w:pPr>
      <w:r w:rsidRPr="00113843">
        <w:rPr>
          <w:szCs w:val="20"/>
        </w:rPr>
        <w:t>Sofern in der Leistungsbeschreibung nichts anderes festgelegt wird, gilt die Methode 3 als vereinbart.</w:t>
      </w:r>
    </w:p>
    <w:p w14:paraId="56E72F95" w14:textId="77777777" w:rsidR="00113843" w:rsidRPr="00113843" w:rsidRDefault="00113843" w:rsidP="00113843">
      <w:pPr>
        <w:spacing w:line="259" w:lineRule="auto"/>
        <w:rPr>
          <w:szCs w:val="20"/>
        </w:rPr>
      </w:pPr>
    </w:p>
    <w:p w14:paraId="7E194C5B" w14:textId="77777777" w:rsidR="00113843" w:rsidRPr="00113843" w:rsidRDefault="00113843" w:rsidP="00113843">
      <w:pPr>
        <w:spacing w:line="259" w:lineRule="auto"/>
        <w:rPr>
          <w:szCs w:val="20"/>
        </w:rPr>
      </w:pPr>
      <w:r w:rsidRPr="00113843">
        <w:rPr>
          <w:szCs w:val="20"/>
        </w:rPr>
        <w:t>Dabei ist grundsätzlich eine Probeverdichtung zur Festlegung der Arbeitsanweisung durchzuführen.</w:t>
      </w:r>
    </w:p>
    <w:p w14:paraId="2B93281C" w14:textId="77777777" w:rsidR="00113843" w:rsidRPr="00113843" w:rsidRDefault="00113843" w:rsidP="00113843">
      <w:pPr>
        <w:spacing w:line="259" w:lineRule="auto"/>
        <w:rPr>
          <w:szCs w:val="20"/>
        </w:rPr>
      </w:pPr>
    </w:p>
    <w:p w14:paraId="47768720" w14:textId="77777777" w:rsidR="00113843" w:rsidRPr="00113843" w:rsidRDefault="00113843" w:rsidP="00113843">
      <w:pPr>
        <w:spacing w:line="259" w:lineRule="auto"/>
        <w:rPr>
          <w:szCs w:val="20"/>
        </w:rPr>
      </w:pPr>
      <w:r w:rsidRPr="00113843">
        <w:rPr>
          <w:szCs w:val="20"/>
        </w:rPr>
        <w:t xml:space="preserve">Abschnitt 14.2.4 (Methode M3) </w:t>
      </w:r>
    </w:p>
    <w:p w14:paraId="292A9F02" w14:textId="77777777" w:rsidR="00113843" w:rsidRPr="00113843" w:rsidRDefault="00113843" w:rsidP="00113843">
      <w:pPr>
        <w:spacing w:line="259" w:lineRule="auto"/>
        <w:rPr>
          <w:szCs w:val="20"/>
        </w:rPr>
      </w:pPr>
      <w:r w:rsidRPr="00113843">
        <w:rPr>
          <w:szCs w:val="20"/>
        </w:rPr>
        <w:t xml:space="preserve">Die Mindestanzahl der </w:t>
      </w:r>
      <w:proofErr w:type="spellStart"/>
      <w:r w:rsidRPr="00113843">
        <w:rPr>
          <w:szCs w:val="20"/>
        </w:rPr>
        <w:t>Eigenüberwachungsprüfumgen</w:t>
      </w:r>
      <w:proofErr w:type="spellEnd"/>
      <w:r w:rsidRPr="00113843">
        <w:rPr>
          <w:szCs w:val="20"/>
        </w:rPr>
        <w:t xml:space="preserve"> in der "Zusammenstellung der Mindestanzahl der vom Auftragnehmer als Eigenüberwachungsprüfung vorzulegenden Verdichtungsnachweise" ist maßgebend für den Nachweis der Verdichtung und ersetzt die in Tabelle 9 der ZTV E-</w:t>
      </w:r>
      <w:proofErr w:type="spellStart"/>
      <w:r w:rsidRPr="00113843">
        <w:rPr>
          <w:szCs w:val="20"/>
        </w:rPr>
        <w:t>StB</w:t>
      </w:r>
      <w:proofErr w:type="spellEnd"/>
      <w:r w:rsidRPr="00113843">
        <w:rPr>
          <w:szCs w:val="20"/>
        </w:rPr>
        <w:t xml:space="preserve"> 17 vorgesehene Anzahl der </w:t>
      </w:r>
      <w:proofErr w:type="spellStart"/>
      <w:r w:rsidRPr="00113843">
        <w:rPr>
          <w:szCs w:val="20"/>
        </w:rPr>
        <w:t>Verdichtungnachweise</w:t>
      </w:r>
      <w:proofErr w:type="spellEnd"/>
      <w:r w:rsidRPr="00113843">
        <w:rPr>
          <w:szCs w:val="20"/>
        </w:rPr>
        <w:t>.</w:t>
      </w:r>
    </w:p>
    <w:p w14:paraId="6322D509" w14:textId="77777777" w:rsidR="00113843" w:rsidRPr="00113843" w:rsidRDefault="00113843" w:rsidP="00113843">
      <w:pPr>
        <w:spacing w:line="259" w:lineRule="auto"/>
        <w:rPr>
          <w:szCs w:val="20"/>
        </w:rPr>
      </w:pPr>
      <w:r w:rsidRPr="00113843">
        <w:rPr>
          <w:szCs w:val="20"/>
        </w:rPr>
        <w:t xml:space="preserve">Wenn die vorgenannte Zusammenstellung nicht ausgefüllt wurde oder in der </w:t>
      </w:r>
      <w:proofErr w:type="spellStart"/>
      <w:r w:rsidRPr="00113843">
        <w:rPr>
          <w:szCs w:val="20"/>
        </w:rPr>
        <w:t>Leistungsbescheibung</w:t>
      </w:r>
      <w:proofErr w:type="spellEnd"/>
      <w:r w:rsidRPr="00113843">
        <w:rPr>
          <w:szCs w:val="20"/>
        </w:rPr>
        <w:t xml:space="preserve"> nicht enthalten ist, gilt die in der ZTV E-</w:t>
      </w:r>
      <w:proofErr w:type="spellStart"/>
      <w:r w:rsidRPr="00113843">
        <w:rPr>
          <w:szCs w:val="20"/>
        </w:rPr>
        <w:t>StB</w:t>
      </w:r>
      <w:proofErr w:type="spellEnd"/>
      <w:r w:rsidRPr="00113843">
        <w:rPr>
          <w:szCs w:val="20"/>
        </w:rPr>
        <w:t xml:space="preserve"> vorgesehene Anzahl der Eigenüberwachungsprüfungen.</w:t>
      </w:r>
    </w:p>
    <w:p w14:paraId="4A5394C8" w14:textId="77777777" w:rsidR="00113843" w:rsidRPr="00113843" w:rsidRDefault="00113843" w:rsidP="00113843">
      <w:pPr>
        <w:spacing w:line="259" w:lineRule="auto"/>
        <w:rPr>
          <w:szCs w:val="20"/>
        </w:rPr>
      </w:pPr>
    </w:p>
    <w:p w14:paraId="037FA6AF" w14:textId="77777777" w:rsidR="00113843" w:rsidRPr="00113843" w:rsidRDefault="00113843" w:rsidP="00113843">
      <w:pPr>
        <w:spacing w:line="259" w:lineRule="auto"/>
        <w:rPr>
          <w:szCs w:val="20"/>
        </w:rPr>
      </w:pPr>
    </w:p>
    <w:p w14:paraId="532A3BE0" w14:textId="77777777" w:rsidR="00113843" w:rsidRPr="00113843" w:rsidRDefault="00113843" w:rsidP="00113843">
      <w:pPr>
        <w:spacing w:line="259" w:lineRule="auto"/>
        <w:rPr>
          <w:szCs w:val="20"/>
        </w:rPr>
      </w:pPr>
    </w:p>
    <w:p w14:paraId="1647D1FA" w14:textId="77777777" w:rsidR="00113843" w:rsidRPr="00113843" w:rsidRDefault="00113843" w:rsidP="00113843">
      <w:pPr>
        <w:spacing w:line="259" w:lineRule="auto"/>
        <w:rPr>
          <w:szCs w:val="20"/>
        </w:rPr>
      </w:pPr>
    </w:p>
    <w:p w14:paraId="5C4F0FE0" w14:textId="77777777" w:rsidR="00113843" w:rsidRPr="00113843" w:rsidRDefault="00113843" w:rsidP="00113843">
      <w:pPr>
        <w:spacing w:line="259" w:lineRule="auto"/>
        <w:rPr>
          <w:szCs w:val="20"/>
        </w:rPr>
      </w:pPr>
    </w:p>
    <w:p w14:paraId="6020FD15" w14:textId="77777777" w:rsidR="00113843" w:rsidRPr="00113843" w:rsidRDefault="00113843" w:rsidP="00113843">
      <w:pPr>
        <w:spacing w:line="259" w:lineRule="auto"/>
        <w:rPr>
          <w:szCs w:val="20"/>
        </w:rPr>
      </w:pPr>
      <w:r w:rsidRPr="00113843">
        <w:rPr>
          <w:szCs w:val="20"/>
        </w:rPr>
        <w:t>Abschnitt 14.3 (Prüfverfahren zur Ermittlung von Verdichtungskenngrößen)</w:t>
      </w:r>
    </w:p>
    <w:p w14:paraId="6C9A005E" w14:textId="77777777" w:rsidR="00113843" w:rsidRPr="00113843" w:rsidRDefault="00113843" w:rsidP="00113843">
      <w:pPr>
        <w:spacing w:line="259" w:lineRule="auto"/>
        <w:rPr>
          <w:szCs w:val="20"/>
        </w:rPr>
      </w:pPr>
      <w:r w:rsidRPr="00113843">
        <w:rPr>
          <w:szCs w:val="20"/>
        </w:rPr>
        <w:t xml:space="preserve">Die ausreichende Verdichtung ist generell durch den Verdichtungsgrad </w:t>
      </w:r>
      <w:proofErr w:type="spellStart"/>
      <w:r w:rsidRPr="00113843">
        <w:rPr>
          <w:szCs w:val="20"/>
        </w:rPr>
        <w:t>DPr</w:t>
      </w:r>
      <w:proofErr w:type="spellEnd"/>
      <w:r w:rsidRPr="00113843">
        <w:rPr>
          <w:szCs w:val="20"/>
        </w:rPr>
        <w:t xml:space="preserve"> nachzuweisen.</w:t>
      </w:r>
    </w:p>
    <w:p w14:paraId="6B0D0C02" w14:textId="77777777" w:rsidR="00113843" w:rsidRPr="00113843" w:rsidRDefault="00113843" w:rsidP="00113843">
      <w:pPr>
        <w:spacing w:line="259" w:lineRule="auto"/>
        <w:rPr>
          <w:szCs w:val="20"/>
        </w:rPr>
      </w:pPr>
    </w:p>
    <w:p w14:paraId="6E929E49" w14:textId="77777777" w:rsidR="00113843" w:rsidRPr="00113843" w:rsidRDefault="00113843" w:rsidP="00113843">
      <w:pPr>
        <w:spacing w:line="259" w:lineRule="auto"/>
        <w:rPr>
          <w:szCs w:val="20"/>
        </w:rPr>
      </w:pPr>
      <w:r w:rsidRPr="00113843">
        <w:rPr>
          <w:szCs w:val="20"/>
        </w:rPr>
        <w:t xml:space="preserve">Nur bei grobkörnigen Bodengruppen kann für den Nachweis der Verdichtung der statische Plattendruckversuch angewendet werden. Hierbei gelten die Richtwerte der Tabelle 10 sowie die Richtwerte für die Verhältniswerte EV2/EV1 als Vertragsbestandteil. </w:t>
      </w:r>
    </w:p>
    <w:p w14:paraId="09CF5693" w14:textId="77777777" w:rsidR="00113843" w:rsidRPr="00113843" w:rsidRDefault="00113843" w:rsidP="00113843">
      <w:pPr>
        <w:spacing w:line="259" w:lineRule="auto"/>
        <w:rPr>
          <w:szCs w:val="20"/>
        </w:rPr>
      </w:pPr>
    </w:p>
    <w:p w14:paraId="72390936" w14:textId="77777777" w:rsidR="00113843" w:rsidRPr="00113843" w:rsidRDefault="00113843" w:rsidP="00113843">
      <w:pPr>
        <w:spacing w:line="259" w:lineRule="auto"/>
        <w:rPr>
          <w:szCs w:val="20"/>
        </w:rPr>
      </w:pPr>
      <w:r w:rsidRPr="00113843">
        <w:rPr>
          <w:szCs w:val="20"/>
        </w:rPr>
        <w:t>Anstelle des statischen Plattendruckversuches ist auch der dynamische Plattendruckversuch zugelassen. Hierbei gelten die Richtwerte der Tabelle 11 für die Bodengruppen GW, GI, SW und SI als Vertragsbestandteil.</w:t>
      </w:r>
    </w:p>
    <w:p w14:paraId="11234538" w14:textId="77777777" w:rsidR="00113843" w:rsidRPr="00113843" w:rsidRDefault="00113843" w:rsidP="00113843">
      <w:pPr>
        <w:spacing w:line="259" w:lineRule="auto"/>
        <w:rPr>
          <w:szCs w:val="20"/>
        </w:rPr>
      </w:pPr>
      <w:r w:rsidRPr="00113843">
        <w:rPr>
          <w:szCs w:val="20"/>
        </w:rPr>
        <w:t>Bei Anwendung des dynamischen Plattendruckversuches ist der Prüfumfang zu verdoppeln.</w:t>
      </w:r>
    </w:p>
    <w:p w14:paraId="11233EB4" w14:textId="77777777" w:rsidR="00113843" w:rsidRPr="00113843" w:rsidRDefault="00113843" w:rsidP="00113843">
      <w:pPr>
        <w:spacing w:line="259" w:lineRule="auto"/>
        <w:rPr>
          <w:szCs w:val="20"/>
        </w:rPr>
      </w:pPr>
    </w:p>
    <w:p w14:paraId="10292C33" w14:textId="77777777" w:rsidR="00113843" w:rsidRPr="00113843" w:rsidRDefault="00113843" w:rsidP="00113843">
      <w:pPr>
        <w:spacing w:line="259" w:lineRule="auto"/>
        <w:rPr>
          <w:szCs w:val="20"/>
        </w:rPr>
      </w:pPr>
      <w:r w:rsidRPr="00113843">
        <w:rPr>
          <w:szCs w:val="20"/>
        </w:rPr>
        <w:t>Bei Bodenaustausch mit Material der Körnung 0/100 bzw. 0/200 mit mehr als 35 M.-% Körner &gt; 63 mm sind die erforderlichen Einbauparameter zur Erzielung einer ausreichenden Verdichtung in Probefeldern zu ermitteln und in einer Arbeitsanweisung festzulegen.</w:t>
      </w:r>
    </w:p>
    <w:p w14:paraId="16916BD5" w14:textId="77777777" w:rsidR="00113843" w:rsidRPr="00113843" w:rsidRDefault="00113843" w:rsidP="00113843">
      <w:pPr>
        <w:spacing w:line="259" w:lineRule="auto"/>
        <w:rPr>
          <w:szCs w:val="20"/>
        </w:rPr>
      </w:pPr>
      <w:r w:rsidRPr="00113843">
        <w:rPr>
          <w:szCs w:val="20"/>
        </w:rPr>
        <w:t xml:space="preserve">Es ist entsprechend dem „Merkblatt über das Bauen mit und </w:t>
      </w:r>
      <w:proofErr w:type="gramStart"/>
      <w:r w:rsidRPr="00113843">
        <w:rPr>
          <w:szCs w:val="20"/>
        </w:rPr>
        <w:t>in Fels</w:t>
      </w:r>
      <w:proofErr w:type="gramEnd"/>
      <w:r w:rsidRPr="00113843">
        <w:rPr>
          <w:szCs w:val="20"/>
        </w:rPr>
        <w:t xml:space="preserve">“, Ausgabe 2015 (FGSV 532), Abschnitt 6.3 vorzugehen. </w:t>
      </w:r>
    </w:p>
    <w:p w14:paraId="63E292E8" w14:textId="77777777" w:rsidR="00113843" w:rsidRPr="00113843" w:rsidRDefault="00113843" w:rsidP="00113843">
      <w:pPr>
        <w:spacing w:line="259" w:lineRule="auto"/>
        <w:rPr>
          <w:szCs w:val="20"/>
        </w:rPr>
      </w:pPr>
    </w:p>
    <w:p w14:paraId="062AC7E5" w14:textId="77777777" w:rsidR="00113843" w:rsidRPr="00113843" w:rsidRDefault="00113843" w:rsidP="00113843">
      <w:pPr>
        <w:spacing w:line="259" w:lineRule="auto"/>
        <w:rPr>
          <w:szCs w:val="20"/>
        </w:rPr>
      </w:pPr>
      <w:r w:rsidRPr="00113843">
        <w:rPr>
          <w:szCs w:val="20"/>
        </w:rPr>
        <w:t>Abschnitt 14.4 (Prüfen des Verformungsmoduls, …)</w:t>
      </w:r>
    </w:p>
    <w:p w14:paraId="3243481A" w14:textId="77777777" w:rsidR="00113843" w:rsidRPr="00113843" w:rsidRDefault="00113843" w:rsidP="00113843">
      <w:pPr>
        <w:spacing w:line="259" w:lineRule="auto"/>
        <w:rPr>
          <w:szCs w:val="20"/>
        </w:rPr>
      </w:pPr>
      <w:r w:rsidRPr="00113843">
        <w:rPr>
          <w:szCs w:val="20"/>
        </w:rPr>
        <w:t>Anstelle des statischen Plattendruckversuches ist auch der dynamische Plattendruckversuch zugelassen. Hierbei gilt:</w:t>
      </w:r>
    </w:p>
    <w:p w14:paraId="5A31D1DB" w14:textId="77777777" w:rsidR="00113843" w:rsidRPr="00113843" w:rsidRDefault="00113843" w:rsidP="00113843">
      <w:pPr>
        <w:spacing w:line="259" w:lineRule="auto"/>
        <w:rPr>
          <w:szCs w:val="20"/>
        </w:rPr>
      </w:pPr>
      <w:r w:rsidRPr="00113843">
        <w:rPr>
          <w:szCs w:val="20"/>
        </w:rPr>
        <w:t xml:space="preserve">-   Bei einem geforderten EV2-Wert von 45 MPa gilt:  </w:t>
      </w:r>
      <w:proofErr w:type="spellStart"/>
      <w:r w:rsidRPr="00113843">
        <w:rPr>
          <w:szCs w:val="20"/>
        </w:rPr>
        <w:t>Evd</w:t>
      </w:r>
      <w:proofErr w:type="spellEnd"/>
      <w:r w:rsidRPr="00113843">
        <w:rPr>
          <w:szCs w:val="20"/>
        </w:rPr>
        <w:t xml:space="preserve"> ≥ 25 MPa.</w:t>
      </w:r>
    </w:p>
    <w:p w14:paraId="444C922E" w14:textId="77777777" w:rsidR="00113843" w:rsidRPr="00113843" w:rsidRDefault="00113843" w:rsidP="00113843">
      <w:pPr>
        <w:spacing w:line="259" w:lineRule="auto"/>
        <w:rPr>
          <w:szCs w:val="20"/>
        </w:rPr>
      </w:pPr>
      <w:r w:rsidRPr="00113843">
        <w:rPr>
          <w:szCs w:val="20"/>
        </w:rPr>
        <w:t xml:space="preserve">-   Bei einem geforderten EV2-Wert von 70 MPa gilt:  </w:t>
      </w:r>
      <w:proofErr w:type="spellStart"/>
      <w:r w:rsidRPr="00113843">
        <w:rPr>
          <w:szCs w:val="20"/>
        </w:rPr>
        <w:t>Evd</w:t>
      </w:r>
      <w:proofErr w:type="spellEnd"/>
      <w:r w:rsidRPr="00113843">
        <w:rPr>
          <w:szCs w:val="20"/>
        </w:rPr>
        <w:t xml:space="preserve"> ≥ 35 MPa.</w:t>
      </w:r>
    </w:p>
    <w:p w14:paraId="4890BD76" w14:textId="77777777" w:rsidR="00113843" w:rsidRPr="00113843" w:rsidRDefault="00113843" w:rsidP="00113843">
      <w:pPr>
        <w:spacing w:line="259" w:lineRule="auto"/>
        <w:rPr>
          <w:szCs w:val="20"/>
        </w:rPr>
      </w:pPr>
      <w:r w:rsidRPr="00113843">
        <w:rPr>
          <w:szCs w:val="20"/>
        </w:rPr>
        <w:lastRenderedPageBreak/>
        <w:t>-   Der Prüfumfang ist zu verdoppeln.</w:t>
      </w:r>
    </w:p>
    <w:p w14:paraId="73C12E08" w14:textId="77777777" w:rsidR="00113843" w:rsidRPr="00113843" w:rsidRDefault="00113843" w:rsidP="00113843">
      <w:pPr>
        <w:spacing w:line="259" w:lineRule="auto"/>
        <w:rPr>
          <w:szCs w:val="20"/>
        </w:rPr>
      </w:pPr>
    </w:p>
    <w:p w14:paraId="550FE4C3" w14:textId="77777777" w:rsidR="00113843" w:rsidRPr="00113843" w:rsidRDefault="00113843" w:rsidP="00113843">
      <w:pPr>
        <w:spacing w:line="259" w:lineRule="auto"/>
        <w:rPr>
          <w:szCs w:val="20"/>
        </w:rPr>
      </w:pPr>
    </w:p>
    <w:p w14:paraId="5DC7F06B" w14:textId="77777777" w:rsidR="00113843" w:rsidRPr="00113843" w:rsidRDefault="00113843" w:rsidP="00113843">
      <w:pPr>
        <w:spacing w:line="259" w:lineRule="auto"/>
        <w:rPr>
          <w:szCs w:val="20"/>
        </w:rPr>
      </w:pPr>
      <w:r w:rsidRPr="00113843">
        <w:rPr>
          <w:szCs w:val="20"/>
        </w:rPr>
        <w:t>7.3</w:t>
      </w:r>
      <w:r w:rsidRPr="00113843">
        <w:rPr>
          <w:szCs w:val="20"/>
        </w:rPr>
        <w:tab/>
      </w:r>
      <w:r w:rsidRPr="003040CF">
        <w:rPr>
          <w:szCs w:val="20"/>
          <w:u w:val="single"/>
        </w:rPr>
        <w:t xml:space="preserve">ERGÄNZUNGEN ZU DEN ZTV </w:t>
      </w:r>
      <w:proofErr w:type="spellStart"/>
      <w:r w:rsidRPr="003040CF">
        <w:rPr>
          <w:szCs w:val="20"/>
          <w:u w:val="single"/>
        </w:rPr>
        <w:t>Ew-StB</w:t>
      </w:r>
      <w:proofErr w:type="spellEnd"/>
      <w:r w:rsidRPr="003040CF">
        <w:rPr>
          <w:szCs w:val="20"/>
          <w:u w:val="single"/>
        </w:rPr>
        <w:t xml:space="preserve"> 14</w:t>
      </w:r>
    </w:p>
    <w:p w14:paraId="5A5F2212" w14:textId="77777777" w:rsidR="00113843" w:rsidRPr="00113843" w:rsidRDefault="00113843" w:rsidP="00113843">
      <w:pPr>
        <w:spacing w:line="259" w:lineRule="auto"/>
        <w:rPr>
          <w:szCs w:val="20"/>
        </w:rPr>
      </w:pPr>
    </w:p>
    <w:p w14:paraId="0EAAE748" w14:textId="77777777" w:rsidR="00113843" w:rsidRPr="00113843" w:rsidRDefault="00113843" w:rsidP="00113843">
      <w:pPr>
        <w:spacing w:line="259" w:lineRule="auto"/>
        <w:rPr>
          <w:szCs w:val="20"/>
        </w:rPr>
      </w:pPr>
      <w:r w:rsidRPr="00113843">
        <w:rPr>
          <w:szCs w:val="20"/>
        </w:rPr>
        <w:t>-Entfällt-</w:t>
      </w:r>
    </w:p>
    <w:p w14:paraId="4D77675C" w14:textId="77777777" w:rsidR="00113843" w:rsidRPr="00113843" w:rsidRDefault="00113843" w:rsidP="00113843">
      <w:pPr>
        <w:spacing w:line="259" w:lineRule="auto"/>
        <w:rPr>
          <w:szCs w:val="20"/>
        </w:rPr>
      </w:pPr>
    </w:p>
    <w:p w14:paraId="78C502B8" w14:textId="77777777" w:rsidR="00113843" w:rsidRPr="00113843" w:rsidRDefault="00113843" w:rsidP="00113843">
      <w:pPr>
        <w:spacing w:line="259" w:lineRule="auto"/>
        <w:rPr>
          <w:szCs w:val="20"/>
        </w:rPr>
      </w:pPr>
      <w:r w:rsidRPr="00113843">
        <w:rPr>
          <w:szCs w:val="20"/>
        </w:rPr>
        <w:t>7.4</w:t>
      </w:r>
      <w:r w:rsidRPr="00113843">
        <w:rPr>
          <w:szCs w:val="20"/>
        </w:rPr>
        <w:tab/>
      </w:r>
      <w:r w:rsidRPr="003040CF">
        <w:rPr>
          <w:szCs w:val="20"/>
          <w:u w:val="single"/>
        </w:rPr>
        <w:t>ERGÄNZUNGEN ZU DEN ZTV La-</w:t>
      </w:r>
      <w:proofErr w:type="spellStart"/>
      <w:r w:rsidRPr="003040CF">
        <w:rPr>
          <w:szCs w:val="20"/>
          <w:u w:val="single"/>
        </w:rPr>
        <w:t>StB</w:t>
      </w:r>
      <w:proofErr w:type="spellEnd"/>
      <w:r w:rsidRPr="003040CF">
        <w:rPr>
          <w:szCs w:val="20"/>
          <w:u w:val="single"/>
        </w:rPr>
        <w:t xml:space="preserve"> 18</w:t>
      </w:r>
    </w:p>
    <w:p w14:paraId="390645EE" w14:textId="77777777" w:rsidR="00113843" w:rsidRPr="00113843" w:rsidRDefault="00113843" w:rsidP="00113843">
      <w:pPr>
        <w:spacing w:line="259" w:lineRule="auto"/>
        <w:rPr>
          <w:szCs w:val="20"/>
        </w:rPr>
      </w:pPr>
    </w:p>
    <w:p w14:paraId="40B58351" w14:textId="77777777" w:rsidR="00113843" w:rsidRPr="00113843" w:rsidRDefault="00113843" w:rsidP="00113843">
      <w:pPr>
        <w:spacing w:line="259" w:lineRule="auto"/>
        <w:rPr>
          <w:szCs w:val="20"/>
        </w:rPr>
      </w:pPr>
      <w:r w:rsidRPr="00113843">
        <w:rPr>
          <w:szCs w:val="20"/>
        </w:rPr>
        <w:t>Abschnitt 6.4.5 (Verweigerung der Abnahme)</w:t>
      </w:r>
    </w:p>
    <w:p w14:paraId="0E7B9BB0" w14:textId="77777777" w:rsidR="00113843" w:rsidRPr="00113843" w:rsidRDefault="00113843" w:rsidP="00113843">
      <w:pPr>
        <w:spacing w:line="259" w:lineRule="auto"/>
        <w:rPr>
          <w:szCs w:val="20"/>
        </w:rPr>
      </w:pPr>
      <w:r w:rsidRPr="00113843">
        <w:rPr>
          <w:szCs w:val="20"/>
        </w:rPr>
        <w:t>Unabhängig von der Art der Bepflanzung wird die Abnahme bei Gesamtausfällen &gt; 25 % immer verweigert. Diese Regelung gilt auch für Lose und Abschnitte.</w:t>
      </w:r>
    </w:p>
    <w:p w14:paraId="37105993" w14:textId="77777777" w:rsidR="00113843" w:rsidRPr="00113843" w:rsidRDefault="00113843" w:rsidP="00113843">
      <w:pPr>
        <w:spacing w:line="259" w:lineRule="auto"/>
        <w:rPr>
          <w:szCs w:val="20"/>
        </w:rPr>
      </w:pPr>
    </w:p>
    <w:p w14:paraId="09491D72" w14:textId="77777777" w:rsidR="00113843" w:rsidRPr="00113843" w:rsidRDefault="00113843" w:rsidP="00113843">
      <w:pPr>
        <w:spacing w:line="259" w:lineRule="auto"/>
        <w:rPr>
          <w:szCs w:val="20"/>
        </w:rPr>
      </w:pPr>
    </w:p>
    <w:p w14:paraId="54FB4500" w14:textId="77777777" w:rsidR="00113843" w:rsidRPr="003040CF" w:rsidRDefault="00113843" w:rsidP="00113843">
      <w:pPr>
        <w:spacing w:line="259" w:lineRule="auto"/>
        <w:rPr>
          <w:szCs w:val="20"/>
          <w:u w:val="single"/>
        </w:rPr>
      </w:pPr>
      <w:r w:rsidRPr="00113843">
        <w:rPr>
          <w:szCs w:val="20"/>
        </w:rPr>
        <w:t>7.5</w:t>
      </w:r>
      <w:r w:rsidRPr="00113843">
        <w:rPr>
          <w:szCs w:val="20"/>
        </w:rPr>
        <w:tab/>
      </w:r>
      <w:r w:rsidRPr="003040CF">
        <w:rPr>
          <w:szCs w:val="20"/>
          <w:u w:val="single"/>
        </w:rPr>
        <w:t xml:space="preserve">ERGÄNZUNGEN ZU DEN ZTV </w:t>
      </w:r>
      <w:proofErr w:type="spellStart"/>
      <w:r w:rsidRPr="003040CF">
        <w:rPr>
          <w:szCs w:val="20"/>
          <w:u w:val="single"/>
        </w:rPr>
        <w:t>SoB-StB</w:t>
      </w:r>
      <w:proofErr w:type="spellEnd"/>
      <w:r w:rsidRPr="003040CF">
        <w:rPr>
          <w:szCs w:val="20"/>
          <w:u w:val="single"/>
        </w:rPr>
        <w:t xml:space="preserve"> 20</w:t>
      </w:r>
    </w:p>
    <w:p w14:paraId="4692FFBE" w14:textId="77777777" w:rsidR="00113843" w:rsidRPr="00113843" w:rsidRDefault="00113843" w:rsidP="00113843">
      <w:pPr>
        <w:spacing w:line="259" w:lineRule="auto"/>
        <w:rPr>
          <w:szCs w:val="20"/>
        </w:rPr>
      </w:pPr>
    </w:p>
    <w:p w14:paraId="106A07B3" w14:textId="77777777" w:rsidR="00113843" w:rsidRPr="00113843" w:rsidRDefault="00113843" w:rsidP="00113843">
      <w:pPr>
        <w:spacing w:line="259" w:lineRule="auto"/>
        <w:rPr>
          <w:szCs w:val="20"/>
        </w:rPr>
      </w:pPr>
      <w:r w:rsidRPr="00113843">
        <w:rPr>
          <w:szCs w:val="20"/>
        </w:rPr>
        <w:t>-Entfällt-</w:t>
      </w:r>
    </w:p>
    <w:p w14:paraId="4EB6122D" w14:textId="77777777" w:rsidR="00113843" w:rsidRPr="00113843" w:rsidRDefault="00113843" w:rsidP="00113843">
      <w:pPr>
        <w:spacing w:line="259" w:lineRule="auto"/>
        <w:rPr>
          <w:szCs w:val="20"/>
        </w:rPr>
      </w:pPr>
    </w:p>
    <w:p w14:paraId="39E4325F" w14:textId="77777777" w:rsidR="00113843" w:rsidRPr="003040CF" w:rsidRDefault="00113843" w:rsidP="00113843">
      <w:pPr>
        <w:spacing w:line="259" w:lineRule="auto"/>
        <w:rPr>
          <w:szCs w:val="20"/>
          <w:u w:val="single"/>
        </w:rPr>
      </w:pPr>
      <w:r w:rsidRPr="00113843">
        <w:rPr>
          <w:szCs w:val="20"/>
        </w:rPr>
        <w:t>7.6</w:t>
      </w:r>
      <w:r w:rsidRPr="00113843">
        <w:rPr>
          <w:szCs w:val="20"/>
        </w:rPr>
        <w:tab/>
      </w:r>
      <w:r w:rsidRPr="003040CF">
        <w:rPr>
          <w:szCs w:val="20"/>
          <w:u w:val="single"/>
        </w:rPr>
        <w:t xml:space="preserve">ERGÄNZUNGEN ZU DEN </w:t>
      </w:r>
      <w:proofErr w:type="gramStart"/>
      <w:r w:rsidRPr="003040CF">
        <w:rPr>
          <w:szCs w:val="20"/>
          <w:u w:val="single"/>
        </w:rPr>
        <w:t>ZTV Asphalt</w:t>
      </w:r>
      <w:proofErr w:type="gramEnd"/>
      <w:r w:rsidRPr="003040CF">
        <w:rPr>
          <w:szCs w:val="20"/>
          <w:u w:val="single"/>
        </w:rPr>
        <w:t>-</w:t>
      </w:r>
      <w:proofErr w:type="spellStart"/>
      <w:r w:rsidRPr="003040CF">
        <w:rPr>
          <w:szCs w:val="20"/>
          <w:u w:val="single"/>
        </w:rPr>
        <w:t>StB</w:t>
      </w:r>
      <w:proofErr w:type="spellEnd"/>
      <w:r w:rsidRPr="003040CF">
        <w:rPr>
          <w:szCs w:val="20"/>
          <w:u w:val="single"/>
        </w:rPr>
        <w:t xml:space="preserve"> 07/13</w:t>
      </w:r>
    </w:p>
    <w:p w14:paraId="026D412E" w14:textId="77777777" w:rsidR="00113843" w:rsidRPr="00113843" w:rsidRDefault="00113843" w:rsidP="00113843">
      <w:pPr>
        <w:spacing w:line="259" w:lineRule="auto"/>
        <w:rPr>
          <w:szCs w:val="20"/>
        </w:rPr>
      </w:pPr>
    </w:p>
    <w:p w14:paraId="346A2CF2" w14:textId="77777777" w:rsidR="00113843" w:rsidRPr="00113843" w:rsidRDefault="00113843" w:rsidP="00113843">
      <w:pPr>
        <w:spacing w:line="259" w:lineRule="auto"/>
        <w:rPr>
          <w:szCs w:val="20"/>
        </w:rPr>
      </w:pPr>
      <w:r w:rsidRPr="00113843">
        <w:rPr>
          <w:szCs w:val="20"/>
        </w:rPr>
        <w:t>-Entfällt-</w:t>
      </w:r>
    </w:p>
    <w:p w14:paraId="684B1256" w14:textId="77777777" w:rsidR="00113843" w:rsidRPr="00113843" w:rsidRDefault="00113843" w:rsidP="00113843">
      <w:pPr>
        <w:spacing w:line="259" w:lineRule="auto"/>
        <w:rPr>
          <w:szCs w:val="20"/>
        </w:rPr>
      </w:pPr>
    </w:p>
    <w:p w14:paraId="230B5698" w14:textId="77777777" w:rsidR="00113843" w:rsidRPr="00113843" w:rsidRDefault="00113843" w:rsidP="00113843">
      <w:pPr>
        <w:spacing w:line="259" w:lineRule="auto"/>
        <w:rPr>
          <w:szCs w:val="20"/>
        </w:rPr>
      </w:pPr>
      <w:r w:rsidRPr="00113843">
        <w:rPr>
          <w:szCs w:val="20"/>
        </w:rPr>
        <w:t>7.7</w:t>
      </w:r>
      <w:r w:rsidRPr="00113843">
        <w:rPr>
          <w:szCs w:val="20"/>
        </w:rPr>
        <w:tab/>
      </w:r>
      <w:r w:rsidRPr="003040CF">
        <w:rPr>
          <w:szCs w:val="20"/>
          <w:u w:val="single"/>
        </w:rPr>
        <w:t>ERGÄNZUNGEN ZU DEN ZTV BEA-</w:t>
      </w:r>
      <w:proofErr w:type="spellStart"/>
      <w:r w:rsidRPr="003040CF">
        <w:rPr>
          <w:szCs w:val="20"/>
          <w:u w:val="single"/>
        </w:rPr>
        <w:t>StB</w:t>
      </w:r>
      <w:proofErr w:type="spellEnd"/>
      <w:r w:rsidRPr="003040CF">
        <w:rPr>
          <w:szCs w:val="20"/>
          <w:u w:val="single"/>
        </w:rPr>
        <w:t xml:space="preserve"> 09/13</w:t>
      </w:r>
    </w:p>
    <w:p w14:paraId="0505C789" w14:textId="77777777" w:rsidR="00113843" w:rsidRPr="00113843" w:rsidRDefault="00113843" w:rsidP="00113843">
      <w:pPr>
        <w:spacing w:line="259" w:lineRule="auto"/>
        <w:rPr>
          <w:szCs w:val="20"/>
        </w:rPr>
      </w:pPr>
    </w:p>
    <w:p w14:paraId="49C47CBB" w14:textId="77777777" w:rsidR="00113843" w:rsidRPr="00113843" w:rsidRDefault="00113843" w:rsidP="00113843">
      <w:pPr>
        <w:spacing w:line="259" w:lineRule="auto"/>
        <w:rPr>
          <w:szCs w:val="20"/>
        </w:rPr>
      </w:pPr>
      <w:r w:rsidRPr="00113843">
        <w:rPr>
          <w:szCs w:val="20"/>
        </w:rPr>
        <w:t>-Entfällt-</w:t>
      </w:r>
    </w:p>
    <w:p w14:paraId="11F1E0FC" w14:textId="77777777" w:rsidR="00113843" w:rsidRPr="003040CF" w:rsidRDefault="00113843" w:rsidP="00113843">
      <w:pPr>
        <w:spacing w:line="259" w:lineRule="auto"/>
        <w:rPr>
          <w:szCs w:val="20"/>
          <w:u w:val="single"/>
        </w:rPr>
      </w:pPr>
      <w:r w:rsidRPr="00113843">
        <w:rPr>
          <w:szCs w:val="20"/>
        </w:rPr>
        <w:t>7.8</w:t>
      </w:r>
      <w:r w:rsidRPr="00113843">
        <w:rPr>
          <w:szCs w:val="20"/>
        </w:rPr>
        <w:tab/>
      </w:r>
      <w:r w:rsidRPr="003040CF">
        <w:rPr>
          <w:szCs w:val="20"/>
          <w:u w:val="single"/>
        </w:rPr>
        <w:t xml:space="preserve">ERGÄNZUNGEN ZU DEN </w:t>
      </w:r>
      <w:proofErr w:type="gramStart"/>
      <w:r w:rsidRPr="003040CF">
        <w:rPr>
          <w:szCs w:val="20"/>
          <w:u w:val="single"/>
        </w:rPr>
        <w:t>ZTV Beton</w:t>
      </w:r>
      <w:proofErr w:type="gramEnd"/>
      <w:r w:rsidRPr="003040CF">
        <w:rPr>
          <w:szCs w:val="20"/>
          <w:u w:val="single"/>
        </w:rPr>
        <w:t>-</w:t>
      </w:r>
      <w:proofErr w:type="spellStart"/>
      <w:r w:rsidRPr="003040CF">
        <w:rPr>
          <w:szCs w:val="20"/>
          <w:u w:val="single"/>
        </w:rPr>
        <w:t>StB</w:t>
      </w:r>
      <w:proofErr w:type="spellEnd"/>
      <w:r w:rsidRPr="003040CF">
        <w:rPr>
          <w:szCs w:val="20"/>
          <w:u w:val="single"/>
        </w:rPr>
        <w:t xml:space="preserve"> 07</w:t>
      </w:r>
    </w:p>
    <w:p w14:paraId="0750EF3A" w14:textId="77777777" w:rsidR="00113843" w:rsidRPr="00113843" w:rsidRDefault="00113843" w:rsidP="00113843">
      <w:pPr>
        <w:spacing w:line="259" w:lineRule="auto"/>
        <w:rPr>
          <w:szCs w:val="20"/>
        </w:rPr>
      </w:pPr>
    </w:p>
    <w:p w14:paraId="46F64914" w14:textId="77777777" w:rsidR="00113843" w:rsidRPr="00113843" w:rsidRDefault="00113843" w:rsidP="00113843">
      <w:pPr>
        <w:spacing w:line="259" w:lineRule="auto"/>
        <w:rPr>
          <w:szCs w:val="20"/>
        </w:rPr>
      </w:pPr>
      <w:r w:rsidRPr="00113843">
        <w:rPr>
          <w:szCs w:val="20"/>
        </w:rPr>
        <w:t>-Entfällt-</w:t>
      </w:r>
    </w:p>
    <w:p w14:paraId="715E6944" w14:textId="77777777" w:rsidR="00113843" w:rsidRPr="00113843" w:rsidRDefault="00113843" w:rsidP="00113843">
      <w:pPr>
        <w:spacing w:line="259" w:lineRule="auto"/>
        <w:rPr>
          <w:szCs w:val="20"/>
        </w:rPr>
      </w:pPr>
    </w:p>
    <w:p w14:paraId="4DF95036" w14:textId="77777777" w:rsidR="00113843" w:rsidRPr="00113843" w:rsidRDefault="00113843" w:rsidP="00113843">
      <w:pPr>
        <w:spacing w:line="259" w:lineRule="auto"/>
        <w:rPr>
          <w:szCs w:val="20"/>
        </w:rPr>
      </w:pPr>
      <w:r w:rsidRPr="00113843">
        <w:rPr>
          <w:szCs w:val="20"/>
        </w:rPr>
        <w:t>7.9</w:t>
      </w:r>
      <w:r w:rsidRPr="00113843">
        <w:rPr>
          <w:szCs w:val="20"/>
        </w:rPr>
        <w:tab/>
      </w:r>
      <w:r w:rsidRPr="003040CF">
        <w:rPr>
          <w:szCs w:val="20"/>
          <w:u w:val="single"/>
        </w:rPr>
        <w:t>ERGÄNZUNGEN ZU DEN ZTV-ING, Ausgabe Oktober 2022</w:t>
      </w:r>
    </w:p>
    <w:p w14:paraId="708700DB" w14:textId="77777777" w:rsidR="00113843" w:rsidRPr="00113843" w:rsidRDefault="00113843" w:rsidP="00113843">
      <w:pPr>
        <w:spacing w:line="259" w:lineRule="auto"/>
        <w:rPr>
          <w:szCs w:val="20"/>
        </w:rPr>
      </w:pPr>
    </w:p>
    <w:p w14:paraId="0638B837" w14:textId="77777777" w:rsidR="00113843" w:rsidRPr="00113843" w:rsidRDefault="00113843" w:rsidP="00113843">
      <w:pPr>
        <w:spacing w:line="259" w:lineRule="auto"/>
        <w:rPr>
          <w:szCs w:val="20"/>
        </w:rPr>
      </w:pPr>
      <w:r w:rsidRPr="00113843">
        <w:rPr>
          <w:szCs w:val="20"/>
        </w:rPr>
        <w:t>Der in Anlage 1 zum ARS 22/2022 vom 02.11.2022 des BMDV aufgeführte Stand der jeweiligen Teile und Abschnitte und die Liste der Hinweise zu den ZTV-ING, Anlage 2 zum ARS 22/2022 vom 02.11.2022 des BMDV ist zu beachten.</w:t>
      </w:r>
    </w:p>
    <w:p w14:paraId="48FFC3C3" w14:textId="77777777" w:rsidR="00113843" w:rsidRPr="00113843" w:rsidRDefault="00113843" w:rsidP="00113843">
      <w:pPr>
        <w:spacing w:line="259" w:lineRule="auto"/>
        <w:rPr>
          <w:szCs w:val="20"/>
        </w:rPr>
      </w:pPr>
    </w:p>
    <w:p w14:paraId="1705E902" w14:textId="77777777" w:rsidR="00113843" w:rsidRPr="00113843" w:rsidRDefault="00113843" w:rsidP="00113843">
      <w:pPr>
        <w:spacing w:line="259" w:lineRule="auto"/>
        <w:rPr>
          <w:szCs w:val="20"/>
        </w:rPr>
      </w:pPr>
    </w:p>
    <w:p w14:paraId="58C8AB0C" w14:textId="77777777" w:rsidR="00113843" w:rsidRPr="00113843" w:rsidRDefault="00113843" w:rsidP="00113843">
      <w:pPr>
        <w:spacing w:line="259" w:lineRule="auto"/>
        <w:rPr>
          <w:szCs w:val="20"/>
        </w:rPr>
      </w:pPr>
    </w:p>
    <w:p w14:paraId="2556C37A" w14:textId="77777777" w:rsidR="00113843" w:rsidRPr="00113843" w:rsidRDefault="00113843" w:rsidP="00113843">
      <w:pPr>
        <w:spacing w:line="259" w:lineRule="auto"/>
        <w:rPr>
          <w:szCs w:val="20"/>
        </w:rPr>
      </w:pPr>
    </w:p>
    <w:p w14:paraId="0C95EA2D" w14:textId="77777777" w:rsidR="00113843" w:rsidRPr="00113843" w:rsidRDefault="00113843" w:rsidP="00113843">
      <w:pPr>
        <w:spacing w:line="259" w:lineRule="auto"/>
        <w:rPr>
          <w:szCs w:val="20"/>
        </w:rPr>
      </w:pPr>
    </w:p>
    <w:p w14:paraId="6E45856E" w14:textId="77777777" w:rsidR="00113843" w:rsidRPr="00915576" w:rsidRDefault="00113843" w:rsidP="00113843">
      <w:pPr>
        <w:spacing w:line="259" w:lineRule="auto"/>
        <w:rPr>
          <w:szCs w:val="20"/>
          <w:u w:val="single"/>
        </w:rPr>
      </w:pPr>
      <w:r w:rsidRPr="00915576">
        <w:rPr>
          <w:szCs w:val="20"/>
          <w:u w:val="single"/>
        </w:rPr>
        <w:t>ZTV-ING Teil 3, Abschnitt 2</w:t>
      </w:r>
    </w:p>
    <w:p w14:paraId="7C1CB8EE" w14:textId="77777777" w:rsidR="00113843" w:rsidRPr="00113843" w:rsidRDefault="00113843" w:rsidP="00113843">
      <w:pPr>
        <w:spacing w:line="259" w:lineRule="auto"/>
        <w:rPr>
          <w:szCs w:val="20"/>
        </w:rPr>
      </w:pPr>
    </w:p>
    <w:p w14:paraId="74EF78EB" w14:textId="77777777" w:rsidR="00113843" w:rsidRPr="00915576" w:rsidRDefault="00113843" w:rsidP="00113843">
      <w:pPr>
        <w:spacing w:line="259" w:lineRule="auto"/>
        <w:rPr>
          <w:szCs w:val="20"/>
          <w:u w:val="single"/>
        </w:rPr>
      </w:pPr>
      <w:r w:rsidRPr="00915576">
        <w:rPr>
          <w:szCs w:val="20"/>
          <w:u w:val="single"/>
        </w:rPr>
        <w:t>Nr. 5.1 (3) Allgemeine Anforderungen</w:t>
      </w:r>
    </w:p>
    <w:p w14:paraId="21FED652" w14:textId="77777777" w:rsidR="00113843" w:rsidRPr="00113843" w:rsidRDefault="00113843" w:rsidP="00113843">
      <w:pPr>
        <w:spacing w:line="259" w:lineRule="auto"/>
        <w:rPr>
          <w:szCs w:val="20"/>
        </w:rPr>
      </w:pPr>
      <w:r w:rsidRPr="00113843">
        <w:rPr>
          <w:szCs w:val="20"/>
        </w:rPr>
        <w:t xml:space="preserve">Die folgende Regelung aus ARS 22/2012 ist beim Neubau, Umbau, Instandsetzungen und Verstärkungen (z.B. Schubverstärkungen, interne / externe </w:t>
      </w:r>
      <w:proofErr w:type="gramStart"/>
      <w:r w:rsidRPr="00113843">
        <w:rPr>
          <w:szCs w:val="20"/>
        </w:rPr>
        <w:t>Vorspannung,…</w:t>
      </w:r>
      <w:proofErr w:type="gramEnd"/>
      <w:r w:rsidRPr="00113843">
        <w:rPr>
          <w:szCs w:val="20"/>
        </w:rPr>
        <w:t>) von Brücken anzuwenden:</w:t>
      </w:r>
    </w:p>
    <w:p w14:paraId="4870C082" w14:textId="77777777" w:rsidR="00113843" w:rsidRPr="00113843" w:rsidRDefault="00113843" w:rsidP="00113843">
      <w:pPr>
        <w:spacing w:line="259" w:lineRule="auto"/>
        <w:rPr>
          <w:szCs w:val="20"/>
        </w:rPr>
      </w:pPr>
    </w:p>
    <w:p w14:paraId="28962853" w14:textId="77777777" w:rsidR="00113843" w:rsidRPr="00113843" w:rsidRDefault="00113843" w:rsidP="00113843">
      <w:pPr>
        <w:spacing w:line="259" w:lineRule="auto"/>
        <w:rPr>
          <w:szCs w:val="20"/>
        </w:rPr>
      </w:pPr>
      <w:r w:rsidRPr="00113843">
        <w:rPr>
          <w:szCs w:val="20"/>
        </w:rPr>
        <w:t>Es dürfen nur Spannstähle verwendet werden, die der Klasse 1 nach E DIN EN 1992-2/NA, Tabelle 6.4 DE „Parameter der Ermüdungsfestigkeitskurven (Wöhlerlinien) für Spannstahl“ entsprechen. Die Werte für Klasse 1 sind durch eine allgemeine bauaufsichtliche Zulassung für den Spannstahl nachzuweisen.</w:t>
      </w:r>
    </w:p>
    <w:p w14:paraId="2395BD9D" w14:textId="77777777" w:rsidR="00113843" w:rsidRPr="00113843" w:rsidRDefault="00113843" w:rsidP="00113843">
      <w:pPr>
        <w:spacing w:line="259" w:lineRule="auto"/>
        <w:rPr>
          <w:szCs w:val="20"/>
        </w:rPr>
      </w:pPr>
    </w:p>
    <w:p w14:paraId="4297F21F" w14:textId="77777777" w:rsidR="00113843" w:rsidRPr="00113843" w:rsidRDefault="00113843" w:rsidP="00113843">
      <w:pPr>
        <w:spacing w:line="259" w:lineRule="auto"/>
        <w:rPr>
          <w:szCs w:val="20"/>
        </w:rPr>
      </w:pPr>
    </w:p>
    <w:p w14:paraId="5A30710B" w14:textId="77777777" w:rsidR="00113843" w:rsidRPr="00915576" w:rsidRDefault="00113843" w:rsidP="00113843">
      <w:pPr>
        <w:spacing w:line="259" w:lineRule="auto"/>
        <w:rPr>
          <w:szCs w:val="20"/>
          <w:u w:val="single"/>
        </w:rPr>
      </w:pPr>
      <w:r w:rsidRPr="00915576">
        <w:rPr>
          <w:szCs w:val="20"/>
          <w:u w:val="single"/>
        </w:rPr>
        <w:t>ZTV-ING Teil 3, Abschnitt 5</w:t>
      </w:r>
    </w:p>
    <w:p w14:paraId="0F6D8E69" w14:textId="77777777" w:rsidR="00113843" w:rsidRPr="00113843" w:rsidRDefault="00113843" w:rsidP="00113843">
      <w:pPr>
        <w:spacing w:line="259" w:lineRule="auto"/>
        <w:rPr>
          <w:szCs w:val="20"/>
        </w:rPr>
      </w:pPr>
    </w:p>
    <w:p w14:paraId="78FD1CB2" w14:textId="77777777" w:rsidR="00113843" w:rsidRPr="00915576" w:rsidRDefault="00113843" w:rsidP="00113843">
      <w:pPr>
        <w:spacing w:line="259" w:lineRule="auto"/>
        <w:rPr>
          <w:szCs w:val="20"/>
          <w:u w:val="single"/>
        </w:rPr>
      </w:pPr>
      <w:r w:rsidRPr="00915576">
        <w:rPr>
          <w:szCs w:val="20"/>
          <w:u w:val="single"/>
        </w:rPr>
        <w:t>Nr. 2.3.2 Anforderungen an Unternehmer und Personal</w:t>
      </w:r>
    </w:p>
    <w:p w14:paraId="2142CE9A" w14:textId="77777777" w:rsidR="00113843" w:rsidRPr="00113843" w:rsidRDefault="00113843" w:rsidP="00113843">
      <w:pPr>
        <w:spacing w:line="259" w:lineRule="auto"/>
        <w:rPr>
          <w:szCs w:val="20"/>
        </w:rPr>
      </w:pPr>
      <w:r w:rsidRPr="00113843">
        <w:rPr>
          <w:szCs w:val="20"/>
        </w:rPr>
        <w:t>Ein Wechsel des ständig auf der Arbeitsstelle anwesenden Kolonnenführers ist dem Auftraggeber vorher schriftlich mitzuteilen.</w:t>
      </w:r>
    </w:p>
    <w:p w14:paraId="1AFCC031" w14:textId="77777777" w:rsidR="00113843" w:rsidRPr="00113843" w:rsidRDefault="00113843" w:rsidP="00113843">
      <w:pPr>
        <w:spacing w:line="259" w:lineRule="auto"/>
        <w:rPr>
          <w:szCs w:val="20"/>
        </w:rPr>
      </w:pPr>
    </w:p>
    <w:p w14:paraId="063BE7F3" w14:textId="77777777" w:rsidR="00915576" w:rsidRDefault="00915576" w:rsidP="00113843">
      <w:pPr>
        <w:spacing w:line="259" w:lineRule="auto"/>
        <w:rPr>
          <w:szCs w:val="20"/>
          <w:u w:val="single"/>
        </w:rPr>
      </w:pPr>
    </w:p>
    <w:p w14:paraId="6D65CDE6" w14:textId="66813785" w:rsidR="00113843" w:rsidRPr="00915576" w:rsidRDefault="00113843" w:rsidP="00113843">
      <w:pPr>
        <w:spacing w:line="259" w:lineRule="auto"/>
        <w:rPr>
          <w:szCs w:val="20"/>
          <w:u w:val="single"/>
        </w:rPr>
      </w:pPr>
      <w:r w:rsidRPr="00915576">
        <w:rPr>
          <w:szCs w:val="20"/>
          <w:u w:val="single"/>
        </w:rPr>
        <w:t>Nr. 5 Abnahme</w:t>
      </w:r>
    </w:p>
    <w:p w14:paraId="7598CFEF" w14:textId="77777777" w:rsidR="00113843" w:rsidRPr="00113843" w:rsidRDefault="00113843" w:rsidP="00113843">
      <w:pPr>
        <w:spacing w:line="259" w:lineRule="auto"/>
        <w:rPr>
          <w:szCs w:val="20"/>
        </w:rPr>
      </w:pPr>
      <w:r w:rsidRPr="00113843">
        <w:rPr>
          <w:szCs w:val="20"/>
        </w:rPr>
        <w:t>Im Zusammenhang mit der Abnahme der Arbeiten sind Umfang, Art und zeitliche Abstände von Überprüfungen des Erfolges der Füllung von Rissen im Einzelnen mit dem Auftraggeber rechtzeitig abzustimmen.</w:t>
      </w:r>
    </w:p>
    <w:p w14:paraId="026E0CDF" w14:textId="77777777" w:rsidR="00113843" w:rsidRPr="00113843" w:rsidRDefault="00113843" w:rsidP="00113843">
      <w:pPr>
        <w:spacing w:line="259" w:lineRule="auto"/>
        <w:rPr>
          <w:szCs w:val="20"/>
        </w:rPr>
      </w:pPr>
    </w:p>
    <w:p w14:paraId="52F08307" w14:textId="77777777" w:rsidR="00113843" w:rsidRPr="00915576" w:rsidRDefault="00113843" w:rsidP="00113843">
      <w:pPr>
        <w:spacing w:line="259" w:lineRule="auto"/>
        <w:rPr>
          <w:szCs w:val="20"/>
          <w:u w:val="single"/>
        </w:rPr>
      </w:pPr>
      <w:r w:rsidRPr="00915576">
        <w:rPr>
          <w:szCs w:val="20"/>
          <w:u w:val="single"/>
        </w:rPr>
        <w:t>ZTV-ING Teil 4, Abschnitt 1</w:t>
      </w:r>
    </w:p>
    <w:p w14:paraId="6FDF9057" w14:textId="77777777" w:rsidR="00113843" w:rsidRPr="00113843" w:rsidRDefault="00113843" w:rsidP="00113843">
      <w:pPr>
        <w:spacing w:line="259" w:lineRule="auto"/>
        <w:rPr>
          <w:szCs w:val="20"/>
        </w:rPr>
      </w:pPr>
      <w:r w:rsidRPr="00113843">
        <w:rPr>
          <w:szCs w:val="20"/>
        </w:rPr>
        <w:t xml:space="preserve">Als tragende Bauteile von Brücken gelten alle Tragwerksteile, die nicht zu den sekundären Konstruktionselementen gemäß DIN EN 1993-2 gehören. Bei Straßen- sowie Geh- und Radwegbrücken sind dies insbesondere alle Bauteile, die </w:t>
      </w:r>
      <w:proofErr w:type="gramStart"/>
      <w:r w:rsidRPr="00113843">
        <w:rPr>
          <w:szCs w:val="20"/>
        </w:rPr>
        <w:t>gemäß der rechnerischen Nachweise</w:t>
      </w:r>
      <w:proofErr w:type="gramEnd"/>
      <w:r w:rsidRPr="00113843">
        <w:rPr>
          <w:szCs w:val="20"/>
        </w:rPr>
        <w:t xml:space="preserve"> im Grenzzustand der Tragfähigkeit und/oder im Grenzzustand der Gebrauchstauglichkeit an der Abtragung der Verkehrslasten gemäß DIN EN 1991-2 beteiligt sind.</w:t>
      </w:r>
    </w:p>
    <w:p w14:paraId="6EB1408E" w14:textId="77777777" w:rsidR="00113843" w:rsidRPr="00113843" w:rsidRDefault="00113843" w:rsidP="00113843">
      <w:pPr>
        <w:spacing w:line="259" w:lineRule="auto"/>
        <w:rPr>
          <w:szCs w:val="20"/>
        </w:rPr>
      </w:pPr>
      <w:r w:rsidRPr="00113843">
        <w:rPr>
          <w:szCs w:val="20"/>
        </w:rPr>
        <w:t>Die Verwendung von Blechen mit mehr als 80 mm Blechdicke bedarf einer Zustimmung des Auftraggebers.</w:t>
      </w:r>
    </w:p>
    <w:p w14:paraId="2106779B" w14:textId="77777777" w:rsidR="00113843" w:rsidRPr="00113843" w:rsidRDefault="00113843" w:rsidP="00113843">
      <w:pPr>
        <w:spacing w:line="259" w:lineRule="auto"/>
        <w:rPr>
          <w:szCs w:val="20"/>
        </w:rPr>
      </w:pPr>
      <w:r w:rsidRPr="00113843">
        <w:rPr>
          <w:szCs w:val="20"/>
        </w:rPr>
        <w:t>Für Brücken ist dem Auftraggeber vor der Materialbestellung ein Materialverteilungsplan einschließlich einer Massenberechnung für die Haupttragglieder vorzulegen.</w:t>
      </w:r>
    </w:p>
    <w:p w14:paraId="10273E11" w14:textId="77777777" w:rsidR="00113843" w:rsidRPr="00113843" w:rsidRDefault="00113843" w:rsidP="00113843">
      <w:pPr>
        <w:spacing w:line="259" w:lineRule="auto"/>
        <w:rPr>
          <w:szCs w:val="20"/>
        </w:rPr>
      </w:pPr>
      <w:r w:rsidRPr="00113843">
        <w:rPr>
          <w:szCs w:val="20"/>
        </w:rPr>
        <w:t>Die Blechdicken von geschweißten Trägern sind dem Beanspruchungsverlauf anzupassen. Zur Reduktion der Stahltonnage sind deshalb bei der Werksattfertigung in der Regel zusätzliche Schweißstöße bzw. Blechdickenabstufungen zu den aus den Lieferabmessungen der Bleche und den Abmessungen der Fertigungsschüsse ohnehin erforderlichen Stößen vorzusehen.</w:t>
      </w:r>
    </w:p>
    <w:p w14:paraId="4C84D3F6" w14:textId="77777777" w:rsidR="00113843" w:rsidRPr="00113843" w:rsidRDefault="00113843" w:rsidP="00113843">
      <w:pPr>
        <w:spacing w:line="259" w:lineRule="auto"/>
        <w:rPr>
          <w:szCs w:val="20"/>
        </w:rPr>
      </w:pPr>
      <w:r w:rsidRPr="00113843">
        <w:rPr>
          <w:szCs w:val="20"/>
        </w:rPr>
        <w:lastRenderedPageBreak/>
        <w:t>Die Verwendung von direkten Kraftanzeigern in vorgespannten Schraubenverbindungen ist nicht zulässig.</w:t>
      </w:r>
    </w:p>
    <w:p w14:paraId="1EC470A4" w14:textId="77777777" w:rsidR="00113843" w:rsidRPr="00113843" w:rsidRDefault="00113843" w:rsidP="00113843">
      <w:pPr>
        <w:spacing w:line="259" w:lineRule="auto"/>
        <w:rPr>
          <w:szCs w:val="20"/>
        </w:rPr>
      </w:pPr>
      <w:r w:rsidRPr="00113843">
        <w:rPr>
          <w:szCs w:val="20"/>
        </w:rPr>
        <w:t>Bei der Herstellung und Montage im Werk und auf der Baustelle sind die Herstell- und</w:t>
      </w:r>
    </w:p>
    <w:p w14:paraId="7122091C" w14:textId="77777777" w:rsidR="00113843" w:rsidRPr="00113843" w:rsidRDefault="00113843" w:rsidP="00113843">
      <w:pPr>
        <w:spacing w:line="259" w:lineRule="auto"/>
        <w:rPr>
          <w:szCs w:val="20"/>
        </w:rPr>
      </w:pPr>
      <w:r w:rsidRPr="00113843">
        <w:rPr>
          <w:szCs w:val="20"/>
        </w:rPr>
        <w:t xml:space="preserve">Montagetoleranzen gemäß DIN EN 1090-2 einzuhalten. </w:t>
      </w:r>
      <w:proofErr w:type="gramStart"/>
      <w:r w:rsidRPr="00113843">
        <w:rPr>
          <w:szCs w:val="20"/>
        </w:rPr>
        <w:t>Bei tragenden</w:t>
      </w:r>
      <w:proofErr w:type="gramEnd"/>
      <w:r w:rsidRPr="00113843">
        <w:rPr>
          <w:szCs w:val="20"/>
        </w:rPr>
        <w:t xml:space="preserve"> Bauteilen von Brücken sind die Ergänzenden Toleranzen der Klasse 2 gemäß Anhang B zu DIN EN 1090-2 einzuhalten. Für Stahlfahrbahnen gilt DIN EN 1993-2/NA, Anhang NA.G.</w:t>
      </w:r>
    </w:p>
    <w:p w14:paraId="41C46697" w14:textId="77777777" w:rsidR="00113843" w:rsidRPr="00113843" w:rsidRDefault="00113843" w:rsidP="00113843">
      <w:pPr>
        <w:spacing w:line="259" w:lineRule="auto"/>
        <w:rPr>
          <w:szCs w:val="20"/>
        </w:rPr>
      </w:pPr>
    </w:p>
    <w:p w14:paraId="26A08C98" w14:textId="77777777" w:rsidR="00113843" w:rsidRPr="00915576" w:rsidRDefault="00113843" w:rsidP="00113843">
      <w:pPr>
        <w:spacing w:line="259" w:lineRule="auto"/>
        <w:rPr>
          <w:szCs w:val="20"/>
          <w:u w:val="single"/>
        </w:rPr>
      </w:pPr>
      <w:r w:rsidRPr="00915576">
        <w:rPr>
          <w:szCs w:val="20"/>
          <w:u w:val="single"/>
        </w:rPr>
        <w:t>ZTV-ING Teil 4, Abschnitt 2</w:t>
      </w:r>
    </w:p>
    <w:p w14:paraId="783E5F9C" w14:textId="77777777" w:rsidR="00113843" w:rsidRPr="00113843" w:rsidRDefault="00113843" w:rsidP="00113843">
      <w:pPr>
        <w:spacing w:line="259" w:lineRule="auto"/>
        <w:rPr>
          <w:szCs w:val="20"/>
        </w:rPr>
      </w:pPr>
    </w:p>
    <w:p w14:paraId="0BE6CCF3" w14:textId="77777777" w:rsidR="00113843" w:rsidRPr="00915576" w:rsidRDefault="00113843" w:rsidP="00113843">
      <w:pPr>
        <w:spacing w:line="259" w:lineRule="auto"/>
        <w:rPr>
          <w:szCs w:val="20"/>
          <w:u w:val="single"/>
        </w:rPr>
      </w:pPr>
      <w:r w:rsidRPr="00915576">
        <w:rPr>
          <w:szCs w:val="20"/>
          <w:u w:val="single"/>
        </w:rPr>
        <w:t>Nr. 2.2 Kopfbolzen</w:t>
      </w:r>
    </w:p>
    <w:p w14:paraId="305141B2" w14:textId="77777777" w:rsidR="00113843" w:rsidRPr="00113843" w:rsidRDefault="00113843" w:rsidP="00113843">
      <w:pPr>
        <w:spacing w:line="259" w:lineRule="auto"/>
        <w:rPr>
          <w:szCs w:val="20"/>
        </w:rPr>
      </w:pPr>
      <w:r w:rsidRPr="00113843">
        <w:rPr>
          <w:szCs w:val="20"/>
        </w:rPr>
        <w:t xml:space="preserve">Ergänzende Regelungen zum Schweißen von Kopfbolzendübeln im Brückenbau gemäß ARS 18/2019 </w:t>
      </w:r>
    </w:p>
    <w:p w14:paraId="38522514" w14:textId="77777777" w:rsidR="00113843" w:rsidRPr="00113843" w:rsidRDefault="00113843" w:rsidP="00113843">
      <w:pPr>
        <w:spacing w:line="259" w:lineRule="auto"/>
        <w:rPr>
          <w:szCs w:val="20"/>
        </w:rPr>
      </w:pPr>
    </w:p>
    <w:p w14:paraId="42653AD2" w14:textId="77777777" w:rsidR="00113843" w:rsidRPr="00113843" w:rsidRDefault="00113843" w:rsidP="00113843">
      <w:pPr>
        <w:spacing w:line="259" w:lineRule="auto"/>
        <w:rPr>
          <w:szCs w:val="20"/>
        </w:rPr>
      </w:pPr>
      <w:r w:rsidRPr="00113843">
        <w:rPr>
          <w:szCs w:val="20"/>
        </w:rPr>
        <w:t>Nachfolgend werden ergänzend zu DIN EN ISO 14555 und ZTV-ING einige Randbedingungen festgelegt, die bei der Herstellung von Bolzenschweißverbindungen nach DIN EN ISO 14555 bei Stahl- und Verbundbrücken sowie bei Bolzenschweißverbindungen von anderen ermüdungsbeanspruchten Bauteilen zu beachten sind.</w:t>
      </w:r>
    </w:p>
    <w:p w14:paraId="408E59DD" w14:textId="77777777" w:rsidR="00113843" w:rsidRPr="00113843" w:rsidRDefault="00113843" w:rsidP="00113843">
      <w:pPr>
        <w:spacing w:line="259" w:lineRule="auto"/>
        <w:rPr>
          <w:szCs w:val="20"/>
        </w:rPr>
      </w:pPr>
    </w:p>
    <w:p w14:paraId="301A4961" w14:textId="77777777" w:rsidR="00113843" w:rsidRPr="00113843" w:rsidRDefault="00113843" w:rsidP="00113843">
      <w:pPr>
        <w:spacing w:line="259" w:lineRule="auto"/>
        <w:rPr>
          <w:szCs w:val="20"/>
        </w:rPr>
      </w:pPr>
      <w:r w:rsidRPr="00113843">
        <w:rPr>
          <w:szCs w:val="20"/>
        </w:rPr>
        <w:t>Bolzenschweißverbindungen von Verbundbrücken sind mit Ausnahme von begründeten Einzelfällen grundsätzlich im Herstellerwerk herzustellen. Begründete Ausnahmefälle sind z.B. das Aufschweißen von Hand an Stellen, an denen aus Transportgründen Montagelaschen vorhanden sind, die auf der Baustelle abgetrennt werden. Es handelt sich somit nur um einige wenige Dübel im Verhältnis zur Gesamtanzahl der sich auf dem Bauteil befindlichen Dübel. Bei diesen Dübeln ist auch ein Aufschweißen von Hand unter Beachtung der in ZTV-ING, Teil 4, Abschnitt 2.2 genannten Randbedingungen und Ausbildung einer Schweißnahtvorbereitung mittels Fase am Bolzenfuß zulässig. Diese Schweißverbindung erfüllt ebenfalls die Voraussetzungen nach DIN EN 1994-2.</w:t>
      </w:r>
    </w:p>
    <w:p w14:paraId="7B7DDCC3" w14:textId="77777777" w:rsidR="00113843" w:rsidRPr="00113843" w:rsidRDefault="00113843" w:rsidP="00113843">
      <w:pPr>
        <w:spacing w:line="259" w:lineRule="auto"/>
        <w:rPr>
          <w:szCs w:val="20"/>
        </w:rPr>
      </w:pPr>
    </w:p>
    <w:p w14:paraId="268B0C78" w14:textId="77777777" w:rsidR="00113843" w:rsidRPr="00113843" w:rsidRDefault="00113843" w:rsidP="00113843">
      <w:pPr>
        <w:spacing w:line="259" w:lineRule="auto"/>
        <w:rPr>
          <w:szCs w:val="20"/>
        </w:rPr>
      </w:pPr>
      <w:r w:rsidRPr="00113843">
        <w:rPr>
          <w:szCs w:val="20"/>
        </w:rPr>
        <w:t xml:space="preserve">Nach DIN EN ISO 14555 ist insbesondere Folgendes zu beachten: Für das Bolzenschweißen auf Verbundbrücken muss der ausführende Betrieb eine Qualifikation gemäß Abschnitt 10 der DIN EN ISO 14555 haben. Es müssen die umfassenden Qualitätsanforderungen gemäß Tabelle B.1 der DIN EN ISO 14555 erfüllt werden. Es darf nur gemäß DIN EN ISO 14732 und DIN EN ISO 14555, Abschnitt 6 qualifiziertes Personal eingesetzt werden. Die Eignung des Schweißpersonals für Verbundbrücken ist durch regelmäßige Arbeitsprüfungen gemäß Abschnitt DIN EN ISO 14555, 14.2 auch für anspruchsvolle Schweißpositionen, wie z. B. das Schweißen in der Nähe von freien Rändern in </w:t>
      </w:r>
      <w:proofErr w:type="gramStart"/>
      <w:r w:rsidRPr="00113843">
        <w:rPr>
          <w:szCs w:val="20"/>
        </w:rPr>
        <w:t>PA Position</w:t>
      </w:r>
      <w:proofErr w:type="gramEnd"/>
      <w:r w:rsidRPr="00113843">
        <w:rPr>
          <w:szCs w:val="20"/>
        </w:rPr>
        <w:t>, sowie, falls erforderlich, für Schweißungen in Horizontalposition nachzuweisen. Auf die notwendige Durchführung und Dokumentation der vereinfachten Arbeitsprüfung gemäß DIN EN ISO 14555, Abschnitt 14.3 wird besonders hingewiesen.</w:t>
      </w:r>
    </w:p>
    <w:p w14:paraId="3F6A1329" w14:textId="77777777" w:rsidR="00113843" w:rsidRPr="00113843" w:rsidRDefault="00113843" w:rsidP="00113843">
      <w:pPr>
        <w:spacing w:line="259" w:lineRule="auto"/>
        <w:rPr>
          <w:szCs w:val="20"/>
        </w:rPr>
      </w:pPr>
    </w:p>
    <w:p w14:paraId="636DF53E" w14:textId="77777777" w:rsidR="00113843" w:rsidRPr="00113843" w:rsidRDefault="00113843" w:rsidP="00113843">
      <w:pPr>
        <w:spacing w:line="259" w:lineRule="auto"/>
        <w:rPr>
          <w:szCs w:val="20"/>
        </w:rPr>
      </w:pPr>
      <w:r w:rsidRPr="00113843">
        <w:rPr>
          <w:szCs w:val="20"/>
        </w:rPr>
        <w:t>Die Anzahl der mangelhaften Schweißungen nach DIN EN ISO 14555, 14.7 muss bei Verbundbrücken in der Regel unter 1 % der pro Bauteil aufgeschweißten Kopfbolzendübel liegen. Andernfalls sind Maßnahmen zur Verbesserung der Ausführungsqualität zu ergreifen (siehe DIN EN ISO 14555, 14.7, letzter Satz). Wenn der Durchmesser des Schweißwulstes nicht kleiner als der 1,2fache Schaftdurchmesser d des Dübels und die kleinste Wulsthöhe nicht kleiner als 0,15 d ist, darf davon ausgegangen werden, dass die Schweißwulstabmessungen den Richtwerten in DIN EN ISO 13918 noch entsprechen und eine ausreichende Tragfähigkeit sowie eine ausreichende Ermüdungsfestigkeit nach DIN EN 1994-2 gegeben ist und die Schweißung somit als nicht mangelhaft angesehen werden kann.</w:t>
      </w:r>
    </w:p>
    <w:p w14:paraId="0C663434" w14:textId="77777777" w:rsidR="00113843" w:rsidRPr="00113843" w:rsidRDefault="00113843" w:rsidP="00113843">
      <w:pPr>
        <w:spacing w:line="259" w:lineRule="auto"/>
        <w:rPr>
          <w:szCs w:val="20"/>
        </w:rPr>
      </w:pPr>
      <w:r w:rsidRPr="00113843">
        <w:rPr>
          <w:szCs w:val="20"/>
        </w:rPr>
        <w:lastRenderedPageBreak/>
        <w:t xml:space="preserve">In DIN EN ISO 14555 werden in Abschnitt 14.7 Maßnahmen bei mangelhafter Übereinstimmung mit den Vorgaben der DIN EN ISO 13918 angegeben, die zunächst für alle aufgeschweißten Bolzenverbindungen gelten. Mit Bezug auf die Anforderungen in DIN EN 1994-2 bezüglich der Ermüdungsfestigkeit sind die in DIN EN 14555, Abschnitt 14.7 angegebenen Verfahren bei Verbundbrücken nur eingeschränkt zugelassen. Bolzen mit mangelhaften Schweißungen sind in hoch auf Ermüdung beanspruchten Bauteilen grundsätzlich auszutauschen. Ein vollständiges oder partielles Ausbessern mit anderen Schweißverfahren ist nicht zulässig. Wenn in speziellen Fällen das Bolzenschweißverfahren mit Hubzündung nicht mehr möglich ist oder die Bedingungen nach 3 nicht eingehalten sind, sind die Bolzen mit dem in ZTV-ING, Teil 4, Abschnitt 2.2 angegebenen Verfahren auszutauschen oder neue Dübel an einer benachbarten Stelle zu setzen. Ein Belassen der Bolzen mit mangelhaften Schweißungen und ein Ersatz durch einen zusätzlichen Bolzen ist bei hoch auf Ermüdung beanspruchten Bauteilen nicht zulässig. Mangelhafte Dübel sind </w:t>
      </w:r>
      <w:proofErr w:type="spellStart"/>
      <w:r w:rsidRPr="00113843">
        <w:rPr>
          <w:szCs w:val="20"/>
        </w:rPr>
        <w:t>kerbfrei</w:t>
      </w:r>
      <w:proofErr w:type="spellEnd"/>
      <w:r w:rsidRPr="00113843">
        <w:rPr>
          <w:szCs w:val="20"/>
        </w:rPr>
        <w:t xml:space="preserve"> zu entfernen (z. B. oberhalb des Wulstes abtrennen, Rest in Kraftrichtung mit Grundwerkstoff eben abschleifen, ggf. Kerben/WEZ ausschleifen, Rissprüfung durchführen).</w:t>
      </w:r>
    </w:p>
    <w:p w14:paraId="47ED58DA" w14:textId="77777777" w:rsidR="00113843" w:rsidRPr="00113843" w:rsidRDefault="00113843" w:rsidP="00113843">
      <w:pPr>
        <w:spacing w:line="259" w:lineRule="auto"/>
        <w:rPr>
          <w:szCs w:val="20"/>
        </w:rPr>
      </w:pPr>
    </w:p>
    <w:p w14:paraId="7776723E" w14:textId="77777777" w:rsidR="00113843" w:rsidRPr="00113843" w:rsidRDefault="00113843" w:rsidP="00113843">
      <w:pPr>
        <w:spacing w:line="259" w:lineRule="auto"/>
        <w:rPr>
          <w:szCs w:val="20"/>
        </w:rPr>
      </w:pPr>
      <w:r w:rsidRPr="00113843">
        <w:rPr>
          <w:szCs w:val="20"/>
        </w:rPr>
        <w:t>Als hoch auf Ermüdung beanspruchte Bauteile sind die folgenden Bauteile anzusehen:</w:t>
      </w:r>
    </w:p>
    <w:p w14:paraId="1609A691" w14:textId="77777777" w:rsidR="00113843" w:rsidRPr="00113843" w:rsidRDefault="00113843" w:rsidP="00113843">
      <w:pPr>
        <w:spacing w:line="259" w:lineRule="auto"/>
        <w:rPr>
          <w:szCs w:val="20"/>
        </w:rPr>
      </w:pPr>
      <w:r w:rsidRPr="00113843">
        <w:rPr>
          <w:szCs w:val="20"/>
        </w:rPr>
        <w:t>•</w:t>
      </w:r>
      <w:r w:rsidRPr="00113843">
        <w:rPr>
          <w:szCs w:val="20"/>
        </w:rPr>
        <w:tab/>
        <w:t>alle direkt durch Radlasten beanspruchte Verbundbauteile, wie z. B. Zugbänder bei Kastenträgern mit äußeren Diagonalen entsprechend der „Empfehlungen für die Gestaltung von großen Stahlverbund-Hohlkastenbrücken“ und Quer- und Längsträger zur Abtragung der Verkehrslasten in die Hauptträger,</w:t>
      </w:r>
    </w:p>
    <w:p w14:paraId="0B47CDD7" w14:textId="77777777" w:rsidR="00113843" w:rsidRPr="00113843" w:rsidRDefault="00113843" w:rsidP="00113843">
      <w:pPr>
        <w:spacing w:line="259" w:lineRule="auto"/>
        <w:rPr>
          <w:szCs w:val="20"/>
        </w:rPr>
      </w:pPr>
      <w:r w:rsidRPr="00113843">
        <w:rPr>
          <w:szCs w:val="20"/>
        </w:rPr>
        <w:t>•</w:t>
      </w:r>
      <w:r w:rsidRPr="00113843">
        <w:rPr>
          <w:szCs w:val="20"/>
        </w:rPr>
        <w:tab/>
        <w:t>Verbundbrücken mit kleinen und mittleren Stützweiten, bei denen die kritische Länge der jeweiligen Einflusslinie kleiner als 50 m ist und der Ermüdungsnachweis der Kopfbolzendübel höher als 50 % ausgenutzt ist,</w:t>
      </w:r>
    </w:p>
    <w:p w14:paraId="5CB05751" w14:textId="77777777" w:rsidR="00113843" w:rsidRPr="00113843" w:rsidRDefault="00113843" w:rsidP="00113843">
      <w:pPr>
        <w:spacing w:line="259" w:lineRule="auto"/>
        <w:rPr>
          <w:szCs w:val="20"/>
        </w:rPr>
      </w:pPr>
      <w:r w:rsidRPr="00113843">
        <w:rPr>
          <w:szCs w:val="20"/>
        </w:rPr>
        <w:t>•</w:t>
      </w:r>
      <w:r w:rsidRPr="00113843">
        <w:rPr>
          <w:szCs w:val="20"/>
        </w:rPr>
        <w:tab/>
        <w:t xml:space="preserve">spezielle Verankerungskonstruktionen bei integralen Brücken, bei denen Kräfte über „Schwertkonstruktionen“ in die Widerlager eingeleitet werden und die Verteilung der </w:t>
      </w:r>
      <w:proofErr w:type="spellStart"/>
      <w:r w:rsidRPr="00113843">
        <w:rPr>
          <w:szCs w:val="20"/>
        </w:rPr>
        <w:t>Dübelkräfte</w:t>
      </w:r>
      <w:proofErr w:type="spellEnd"/>
      <w:r w:rsidRPr="00113843">
        <w:rPr>
          <w:szCs w:val="20"/>
        </w:rPr>
        <w:t xml:space="preserve"> in den Grenzzuständen der Gebrauchstauglichkeit und der Ermüdung unter Berücksichtigung der Nachgiebigkeit der Dübel ermittelt werden muss,</w:t>
      </w:r>
    </w:p>
    <w:p w14:paraId="7412B0B0" w14:textId="77777777" w:rsidR="00113843" w:rsidRPr="00113843" w:rsidRDefault="00113843" w:rsidP="00113843">
      <w:pPr>
        <w:spacing w:line="259" w:lineRule="auto"/>
        <w:rPr>
          <w:szCs w:val="20"/>
        </w:rPr>
      </w:pPr>
      <w:r w:rsidRPr="00113843">
        <w:rPr>
          <w:szCs w:val="20"/>
        </w:rPr>
        <w:t>Verankerungen von Fahrbahnübergängen und die Verankerung von Lagern, wenn ermüdungswirksame Einwirkungen zu berücksichtigen sind.</w:t>
      </w:r>
    </w:p>
    <w:p w14:paraId="0C115038" w14:textId="77777777" w:rsidR="00113843" w:rsidRPr="00113843" w:rsidRDefault="00113843" w:rsidP="00113843">
      <w:pPr>
        <w:spacing w:line="259" w:lineRule="auto"/>
        <w:rPr>
          <w:szCs w:val="20"/>
        </w:rPr>
      </w:pPr>
    </w:p>
    <w:p w14:paraId="3D6725BC" w14:textId="77777777" w:rsidR="00997E7B" w:rsidRDefault="00997E7B" w:rsidP="00113843">
      <w:pPr>
        <w:spacing w:line="259" w:lineRule="auto"/>
        <w:rPr>
          <w:szCs w:val="20"/>
          <w:u w:val="single"/>
        </w:rPr>
      </w:pPr>
    </w:p>
    <w:p w14:paraId="089FFA94" w14:textId="77777777" w:rsidR="00997E7B" w:rsidRDefault="00997E7B" w:rsidP="00113843">
      <w:pPr>
        <w:spacing w:line="259" w:lineRule="auto"/>
        <w:rPr>
          <w:szCs w:val="20"/>
          <w:u w:val="single"/>
        </w:rPr>
      </w:pPr>
    </w:p>
    <w:p w14:paraId="0B77A1A6" w14:textId="77777777" w:rsidR="00997E7B" w:rsidRDefault="00997E7B" w:rsidP="00113843">
      <w:pPr>
        <w:spacing w:line="259" w:lineRule="auto"/>
        <w:rPr>
          <w:szCs w:val="20"/>
          <w:u w:val="single"/>
        </w:rPr>
      </w:pPr>
    </w:p>
    <w:p w14:paraId="4A618C9D" w14:textId="7BF679D6" w:rsidR="00997E7B" w:rsidRDefault="00113843" w:rsidP="00113843">
      <w:pPr>
        <w:spacing w:line="259" w:lineRule="auto"/>
        <w:rPr>
          <w:szCs w:val="20"/>
          <w:u w:val="single"/>
        </w:rPr>
      </w:pPr>
      <w:r w:rsidRPr="00997E7B">
        <w:rPr>
          <w:szCs w:val="20"/>
          <w:u w:val="single"/>
        </w:rPr>
        <w:t>ZTV-ING Teil 4, Abschnitt 2</w:t>
      </w:r>
    </w:p>
    <w:p w14:paraId="5A183C81" w14:textId="75E76D85" w:rsidR="00113843" w:rsidRPr="00997E7B" w:rsidRDefault="00113843" w:rsidP="00113843">
      <w:pPr>
        <w:spacing w:line="259" w:lineRule="auto"/>
        <w:rPr>
          <w:szCs w:val="20"/>
          <w:u w:val="single"/>
        </w:rPr>
      </w:pPr>
      <w:r w:rsidRPr="00997E7B">
        <w:rPr>
          <w:szCs w:val="20"/>
          <w:u w:val="single"/>
        </w:rPr>
        <w:t>Nr. 2.3. Beton</w:t>
      </w:r>
    </w:p>
    <w:p w14:paraId="6ED60F74" w14:textId="77777777" w:rsidR="00113843" w:rsidRPr="00113843" w:rsidRDefault="00113843" w:rsidP="00113843">
      <w:pPr>
        <w:spacing w:line="259" w:lineRule="auto"/>
        <w:rPr>
          <w:szCs w:val="20"/>
        </w:rPr>
      </w:pPr>
      <w:r w:rsidRPr="00113843">
        <w:rPr>
          <w:szCs w:val="20"/>
        </w:rPr>
        <w:t xml:space="preserve">Für im Betonfertigteilwerk hergestellte Beton- oder Stahlbetonverbundfertigteile dürfen abweichend zu (3) auch </w:t>
      </w:r>
      <w:proofErr w:type="gramStart"/>
      <w:r w:rsidRPr="00113843">
        <w:rPr>
          <w:szCs w:val="20"/>
        </w:rPr>
        <w:t>Betone</w:t>
      </w:r>
      <w:proofErr w:type="gramEnd"/>
      <w:r w:rsidRPr="00113843">
        <w:rPr>
          <w:szCs w:val="20"/>
        </w:rPr>
        <w:t xml:space="preserve"> mit höheren Festigkeitsklassen bis C50/60 verwendet werden.</w:t>
      </w:r>
    </w:p>
    <w:p w14:paraId="251BD93E" w14:textId="77777777" w:rsidR="00113843" w:rsidRPr="00BF0768" w:rsidRDefault="00113843" w:rsidP="00113843">
      <w:pPr>
        <w:spacing w:line="259" w:lineRule="auto"/>
        <w:rPr>
          <w:szCs w:val="20"/>
          <w:u w:val="single"/>
        </w:rPr>
      </w:pPr>
      <w:r w:rsidRPr="00BF0768">
        <w:rPr>
          <w:szCs w:val="20"/>
          <w:u w:val="single"/>
        </w:rPr>
        <w:t>Nr.4 Hinweise für Entwurf und Konstruktion</w:t>
      </w:r>
    </w:p>
    <w:p w14:paraId="3869DBFE" w14:textId="77777777" w:rsidR="00113843" w:rsidRPr="00113843" w:rsidRDefault="00113843" w:rsidP="00113843">
      <w:pPr>
        <w:spacing w:line="259" w:lineRule="auto"/>
        <w:rPr>
          <w:szCs w:val="20"/>
        </w:rPr>
      </w:pPr>
      <w:r w:rsidRPr="00113843">
        <w:rPr>
          <w:szCs w:val="20"/>
        </w:rPr>
        <w:t>Ergänzend zu (3) wirf folgendes festgelegt:</w:t>
      </w:r>
    </w:p>
    <w:p w14:paraId="50296927" w14:textId="77777777" w:rsidR="00113843" w:rsidRPr="00113843" w:rsidRDefault="00113843" w:rsidP="00113843">
      <w:pPr>
        <w:spacing w:line="259" w:lineRule="auto"/>
        <w:rPr>
          <w:szCs w:val="20"/>
        </w:rPr>
      </w:pPr>
      <w:r w:rsidRPr="00113843">
        <w:rPr>
          <w:szCs w:val="20"/>
        </w:rPr>
        <w:t>Zur Berechnung der Schnittgrößen ist das Verfahren nach DIN EN 1994-2, 5.4.2.3(2) anzuwenden.</w:t>
      </w:r>
    </w:p>
    <w:p w14:paraId="5FB3DAC0" w14:textId="77777777" w:rsidR="00113843" w:rsidRPr="00113843" w:rsidRDefault="00113843" w:rsidP="00113843">
      <w:pPr>
        <w:spacing w:line="259" w:lineRule="auto"/>
        <w:rPr>
          <w:szCs w:val="20"/>
        </w:rPr>
      </w:pPr>
    </w:p>
    <w:p w14:paraId="11DBF2EF" w14:textId="77777777" w:rsidR="00113843" w:rsidRPr="00113843" w:rsidRDefault="00113843" w:rsidP="00113843">
      <w:pPr>
        <w:spacing w:line="259" w:lineRule="auto"/>
        <w:rPr>
          <w:szCs w:val="20"/>
        </w:rPr>
      </w:pPr>
      <w:r w:rsidRPr="00113843">
        <w:rPr>
          <w:szCs w:val="20"/>
        </w:rPr>
        <w:t>ZTV-ING Teil 6, Abschnitt 4</w:t>
      </w:r>
    </w:p>
    <w:p w14:paraId="3E0385FA" w14:textId="77777777" w:rsidR="00113843" w:rsidRPr="00113843" w:rsidRDefault="00113843" w:rsidP="00113843">
      <w:pPr>
        <w:spacing w:line="259" w:lineRule="auto"/>
        <w:rPr>
          <w:szCs w:val="20"/>
        </w:rPr>
      </w:pPr>
    </w:p>
    <w:p w14:paraId="2837A8C8" w14:textId="77777777" w:rsidR="00113843" w:rsidRPr="00BF0768" w:rsidRDefault="00113843" w:rsidP="00113843">
      <w:pPr>
        <w:spacing w:line="259" w:lineRule="auto"/>
        <w:rPr>
          <w:szCs w:val="20"/>
          <w:u w:val="single"/>
        </w:rPr>
      </w:pPr>
      <w:r w:rsidRPr="00BF0768">
        <w:rPr>
          <w:szCs w:val="20"/>
          <w:u w:val="single"/>
        </w:rPr>
        <w:t>Nr. 4.2 Anforderungen an das Personal</w:t>
      </w:r>
    </w:p>
    <w:p w14:paraId="7A52B5C7" w14:textId="77777777" w:rsidR="00113843" w:rsidRPr="00113843" w:rsidRDefault="00113843" w:rsidP="00113843">
      <w:pPr>
        <w:spacing w:line="259" w:lineRule="auto"/>
        <w:rPr>
          <w:szCs w:val="20"/>
        </w:rPr>
      </w:pPr>
      <w:r w:rsidRPr="00113843">
        <w:rPr>
          <w:szCs w:val="20"/>
        </w:rPr>
        <w:lastRenderedPageBreak/>
        <w:t>Ein Wechsel des ständig auf der Arbeitsstelle anwesenden Kolonnenführers ist dem Auftraggeber vorher schriftlich mitzuteilen.</w:t>
      </w:r>
    </w:p>
    <w:p w14:paraId="52148B2D" w14:textId="77777777" w:rsidR="00113843" w:rsidRPr="00113843" w:rsidRDefault="00113843" w:rsidP="00113843">
      <w:pPr>
        <w:spacing w:line="259" w:lineRule="auto"/>
        <w:rPr>
          <w:szCs w:val="20"/>
        </w:rPr>
      </w:pPr>
    </w:p>
    <w:p w14:paraId="792C2F29" w14:textId="77777777" w:rsidR="00113843" w:rsidRPr="00113843" w:rsidRDefault="00113843" w:rsidP="00113843">
      <w:pPr>
        <w:spacing w:line="259" w:lineRule="auto"/>
        <w:rPr>
          <w:szCs w:val="20"/>
        </w:rPr>
      </w:pPr>
      <w:r w:rsidRPr="00113843">
        <w:rPr>
          <w:szCs w:val="20"/>
        </w:rPr>
        <w:t>ZTV-ING Teil 6, Abschnitt 9</w:t>
      </w:r>
    </w:p>
    <w:p w14:paraId="2F1A34BA" w14:textId="77777777" w:rsidR="00113843" w:rsidRPr="00113843" w:rsidRDefault="00113843" w:rsidP="00113843">
      <w:pPr>
        <w:spacing w:line="259" w:lineRule="auto"/>
        <w:rPr>
          <w:szCs w:val="20"/>
        </w:rPr>
      </w:pPr>
    </w:p>
    <w:p w14:paraId="1B658EBA" w14:textId="77777777" w:rsidR="00113843" w:rsidRPr="00BF0768" w:rsidRDefault="00113843" w:rsidP="00113843">
      <w:pPr>
        <w:spacing w:line="259" w:lineRule="auto"/>
        <w:rPr>
          <w:szCs w:val="20"/>
          <w:u w:val="single"/>
        </w:rPr>
      </w:pPr>
      <w:r w:rsidRPr="00BF0768">
        <w:rPr>
          <w:szCs w:val="20"/>
          <w:u w:val="single"/>
        </w:rPr>
        <w:t>Nr. 2.2.4 Korrosionsschutz</w:t>
      </w:r>
    </w:p>
    <w:p w14:paraId="2221302B" w14:textId="77777777" w:rsidR="00113843" w:rsidRPr="00113843" w:rsidRDefault="00113843" w:rsidP="00113843">
      <w:pPr>
        <w:spacing w:line="259" w:lineRule="auto"/>
        <w:rPr>
          <w:szCs w:val="20"/>
        </w:rPr>
      </w:pPr>
      <w:r w:rsidRPr="00113843">
        <w:rPr>
          <w:szCs w:val="20"/>
        </w:rPr>
        <w:t>Ergänzend zu (1) Korrosionsschutz wird festgelegt:</w:t>
      </w:r>
    </w:p>
    <w:p w14:paraId="6E4196BE" w14:textId="77777777" w:rsidR="00113843" w:rsidRPr="00113843" w:rsidRDefault="00113843" w:rsidP="00113843">
      <w:pPr>
        <w:spacing w:line="259" w:lineRule="auto"/>
        <w:rPr>
          <w:szCs w:val="20"/>
        </w:rPr>
      </w:pPr>
      <w:r w:rsidRPr="00113843">
        <w:rPr>
          <w:szCs w:val="20"/>
        </w:rPr>
        <w:t>„Stahlgeländer erhalten das Korrosionsschutzsystem 1 oder 3 nach ZTV-ING Teil 4, Abschnitt 3, Anhang A, Tabelle A 4.3.2, Bauteil Nr. 3.1.C.“</w:t>
      </w:r>
    </w:p>
    <w:p w14:paraId="6540EEE8" w14:textId="77777777" w:rsidR="00113843" w:rsidRPr="00113843" w:rsidRDefault="00113843" w:rsidP="00113843">
      <w:pPr>
        <w:spacing w:line="259" w:lineRule="auto"/>
        <w:rPr>
          <w:szCs w:val="20"/>
        </w:rPr>
      </w:pPr>
    </w:p>
    <w:p w14:paraId="071A2C1A" w14:textId="77777777" w:rsidR="00113843" w:rsidRPr="00113843" w:rsidRDefault="00113843" w:rsidP="00113843">
      <w:pPr>
        <w:spacing w:line="259" w:lineRule="auto"/>
        <w:rPr>
          <w:szCs w:val="20"/>
        </w:rPr>
      </w:pPr>
      <w:r w:rsidRPr="00113843">
        <w:rPr>
          <w:szCs w:val="20"/>
        </w:rPr>
        <w:t>ZTV-ING Teil 8, Abschnitt 3</w:t>
      </w:r>
    </w:p>
    <w:p w14:paraId="121A918D" w14:textId="77777777" w:rsidR="00113843" w:rsidRPr="00113843" w:rsidRDefault="00113843" w:rsidP="00113843">
      <w:pPr>
        <w:spacing w:line="259" w:lineRule="auto"/>
        <w:rPr>
          <w:szCs w:val="20"/>
        </w:rPr>
      </w:pPr>
    </w:p>
    <w:p w14:paraId="204E993A" w14:textId="77777777" w:rsidR="00113843" w:rsidRPr="00BF0768" w:rsidRDefault="00113843" w:rsidP="00113843">
      <w:pPr>
        <w:spacing w:line="259" w:lineRule="auto"/>
        <w:rPr>
          <w:szCs w:val="20"/>
          <w:u w:val="single"/>
        </w:rPr>
      </w:pPr>
      <w:r w:rsidRPr="00BF0768">
        <w:rPr>
          <w:szCs w:val="20"/>
          <w:u w:val="single"/>
        </w:rPr>
        <w:t>Nr. 5.2 Baugruben, Gründungen und Betonsockel und 5.3 Fußpunktverankerungen</w:t>
      </w:r>
    </w:p>
    <w:p w14:paraId="02591918" w14:textId="77777777" w:rsidR="00113843" w:rsidRPr="00113843" w:rsidRDefault="00113843" w:rsidP="00113843">
      <w:pPr>
        <w:spacing w:line="259" w:lineRule="auto"/>
        <w:rPr>
          <w:szCs w:val="20"/>
        </w:rPr>
      </w:pPr>
      <w:r w:rsidRPr="00113843">
        <w:rPr>
          <w:szCs w:val="20"/>
        </w:rPr>
        <w:t>Die Bewehrung der Betonsockel wird bis auf die untere Lage der Fundamentbewehrung heruntergeführt.</w:t>
      </w:r>
    </w:p>
    <w:p w14:paraId="2F246B16" w14:textId="77777777" w:rsidR="00113843" w:rsidRPr="00113843" w:rsidRDefault="00113843" w:rsidP="00113843">
      <w:pPr>
        <w:spacing w:line="259" w:lineRule="auto"/>
        <w:rPr>
          <w:szCs w:val="20"/>
        </w:rPr>
      </w:pPr>
      <w:r w:rsidRPr="00113843">
        <w:rPr>
          <w:szCs w:val="20"/>
        </w:rPr>
        <w:t xml:space="preserve">Die Ankerschrauben sind vorzufertigen und werden in einer Einbauschablone in die </w:t>
      </w:r>
      <w:proofErr w:type="spellStart"/>
      <w:r w:rsidRPr="00113843">
        <w:rPr>
          <w:szCs w:val="20"/>
        </w:rPr>
        <w:t>Solllage</w:t>
      </w:r>
      <w:proofErr w:type="spellEnd"/>
      <w:r w:rsidRPr="00113843">
        <w:rPr>
          <w:szCs w:val="20"/>
        </w:rPr>
        <w:t xml:space="preserve"> der Höhen- und </w:t>
      </w:r>
      <w:proofErr w:type="spellStart"/>
      <w:r w:rsidRPr="00113843">
        <w:rPr>
          <w:szCs w:val="20"/>
        </w:rPr>
        <w:t>Achsmaße</w:t>
      </w:r>
      <w:proofErr w:type="spellEnd"/>
      <w:r w:rsidRPr="00113843">
        <w:rPr>
          <w:szCs w:val="20"/>
        </w:rPr>
        <w:t xml:space="preserve"> gebracht. Die Anker werden beim Einbau in die </w:t>
      </w:r>
      <w:proofErr w:type="spellStart"/>
      <w:r w:rsidRPr="00113843">
        <w:rPr>
          <w:szCs w:val="20"/>
        </w:rPr>
        <w:t>Solllage</w:t>
      </w:r>
      <w:proofErr w:type="spellEnd"/>
      <w:r w:rsidRPr="00113843">
        <w:rPr>
          <w:szCs w:val="20"/>
        </w:rPr>
        <w:t xml:space="preserve"> so mit der Bewehrung verbunden, dass ihre Lage beim Betonieren nicht verändert werden kann.</w:t>
      </w:r>
    </w:p>
    <w:p w14:paraId="232CFBC5" w14:textId="77777777" w:rsidR="00113843" w:rsidRPr="00113843" w:rsidRDefault="00113843" w:rsidP="00113843">
      <w:pPr>
        <w:spacing w:line="259" w:lineRule="auto"/>
        <w:rPr>
          <w:szCs w:val="20"/>
        </w:rPr>
      </w:pPr>
      <w:r w:rsidRPr="00113843">
        <w:rPr>
          <w:szCs w:val="20"/>
        </w:rPr>
        <w:t>Alle Ankerschrauben werden mind. 20 cm aus dem Betonsockel herausgeführt.</w:t>
      </w:r>
    </w:p>
    <w:p w14:paraId="0FC377B5" w14:textId="77777777" w:rsidR="00113843" w:rsidRPr="00113843" w:rsidRDefault="00113843" w:rsidP="00113843">
      <w:pPr>
        <w:spacing w:line="259" w:lineRule="auto"/>
        <w:rPr>
          <w:szCs w:val="20"/>
        </w:rPr>
      </w:pPr>
      <w:r w:rsidRPr="00113843">
        <w:rPr>
          <w:szCs w:val="20"/>
        </w:rPr>
        <w:t>Ein nachträgliches Kürzen der Anker ist nicht zugelassen.</w:t>
      </w:r>
    </w:p>
    <w:p w14:paraId="58D404A3" w14:textId="77777777" w:rsidR="00113843" w:rsidRPr="00113843" w:rsidRDefault="00113843" w:rsidP="00113843">
      <w:pPr>
        <w:spacing w:line="259" w:lineRule="auto"/>
        <w:rPr>
          <w:szCs w:val="20"/>
        </w:rPr>
      </w:pPr>
      <w:r w:rsidRPr="00113843">
        <w:rPr>
          <w:szCs w:val="20"/>
        </w:rPr>
        <w:t xml:space="preserve">Die Anker werden bis auf 10 cm über Unterkante Fundament heruntergeführt, jedoch nicht länger als 2,00 m ausgeführt. Die Anker haben am unteren Ende Haken. </w:t>
      </w:r>
    </w:p>
    <w:p w14:paraId="58C2CFA8" w14:textId="77777777" w:rsidR="00113843" w:rsidRPr="00113843" w:rsidRDefault="00113843" w:rsidP="00113843">
      <w:pPr>
        <w:spacing w:line="259" w:lineRule="auto"/>
        <w:rPr>
          <w:szCs w:val="20"/>
        </w:rPr>
      </w:pPr>
      <w:r w:rsidRPr="00113843">
        <w:rPr>
          <w:szCs w:val="20"/>
        </w:rPr>
        <w:t xml:space="preserve">In diese Haken ist ein Betonstabstahl mind. Ø 25 mm einzulegen. Die Stäbe werden bis an die Enden der Fundamentlängsseiten (unterhalb des Anprallsockels) geführt und am Bewehrungskorb befestigt. </w:t>
      </w:r>
    </w:p>
    <w:p w14:paraId="44A55631" w14:textId="77777777" w:rsidR="00113843" w:rsidRPr="00113843" w:rsidRDefault="00113843" w:rsidP="00113843">
      <w:pPr>
        <w:spacing w:line="259" w:lineRule="auto"/>
        <w:rPr>
          <w:szCs w:val="20"/>
        </w:rPr>
      </w:pPr>
      <w:r w:rsidRPr="00113843">
        <w:rPr>
          <w:szCs w:val="20"/>
        </w:rPr>
        <w:t>An diese Querstäbe kann das Erdungsband angeschlossen werden.</w:t>
      </w:r>
    </w:p>
    <w:p w14:paraId="15E880CD" w14:textId="77777777" w:rsidR="00113843" w:rsidRPr="00113843" w:rsidRDefault="00113843" w:rsidP="00113843">
      <w:pPr>
        <w:spacing w:line="259" w:lineRule="auto"/>
        <w:rPr>
          <w:szCs w:val="20"/>
        </w:rPr>
      </w:pPr>
      <w:r w:rsidRPr="00113843">
        <w:rPr>
          <w:szCs w:val="20"/>
        </w:rPr>
        <w:t>Die Schraubverbindungen der Fußpunktverankerungen bleiben sichtbar. Sie werden nicht durch Kappen abgedeckt.</w:t>
      </w:r>
    </w:p>
    <w:p w14:paraId="13A1FAA3" w14:textId="77777777" w:rsidR="00113843" w:rsidRPr="00113843" w:rsidRDefault="00113843" w:rsidP="00113843">
      <w:pPr>
        <w:spacing w:line="259" w:lineRule="auto"/>
        <w:rPr>
          <w:szCs w:val="20"/>
        </w:rPr>
      </w:pPr>
    </w:p>
    <w:p w14:paraId="4819019A" w14:textId="77777777" w:rsidR="00113843" w:rsidRPr="00BF0768" w:rsidRDefault="00113843" w:rsidP="00113843">
      <w:pPr>
        <w:spacing w:line="259" w:lineRule="auto"/>
        <w:rPr>
          <w:szCs w:val="20"/>
          <w:u w:val="single"/>
        </w:rPr>
      </w:pPr>
      <w:r w:rsidRPr="00BF0768">
        <w:rPr>
          <w:szCs w:val="20"/>
          <w:u w:val="single"/>
        </w:rPr>
        <w:t>Nr. 5.4 Verbindung zwischen Riegel und Stiel</w:t>
      </w:r>
    </w:p>
    <w:p w14:paraId="025F483E" w14:textId="77777777" w:rsidR="00113843" w:rsidRPr="00113843" w:rsidRDefault="00113843" w:rsidP="00113843">
      <w:pPr>
        <w:spacing w:line="259" w:lineRule="auto"/>
        <w:rPr>
          <w:szCs w:val="20"/>
        </w:rPr>
      </w:pPr>
      <w:r w:rsidRPr="00113843">
        <w:rPr>
          <w:szCs w:val="20"/>
        </w:rPr>
        <w:t xml:space="preserve">Die Riegel- Stiel- Verbindung ist biegesteif auszubilden. Der Riegel muss vollflächig aufliegen. </w:t>
      </w:r>
    </w:p>
    <w:p w14:paraId="1C631717" w14:textId="77777777" w:rsidR="00113843" w:rsidRPr="00113843" w:rsidRDefault="00113843" w:rsidP="00113843">
      <w:pPr>
        <w:spacing w:line="259" w:lineRule="auto"/>
        <w:rPr>
          <w:szCs w:val="20"/>
        </w:rPr>
      </w:pPr>
      <w:r w:rsidRPr="00113843">
        <w:rPr>
          <w:szCs w:val="20"/>
        </w:rPr>
        <w:t>Gelenkige Ausbildung ist nicht zugelassen.</w:t>
      </w:r>
    </w:p>
    <w:p w14:paraId="2079996A" w14:textId="77777777" w:rsidR="00113843" w:rsidRPr="00113843" w:rsidRDefault="00113843" w:rsidP="00113843">
      <w:pPr>
        <w:spacing w:line="259" w:lineRule="auto"/>
        <w:rPr>
          <w:szCs w:val="20"/>
        </w:rPr>
      </w:pPr>
    </w:p>
    <w:p w14:paraId="73FF29A2" w14:textId="77777777" w:rsidR="00113843" w:rsidRPr="00BF0768" w:rsidRDefault="00113843" w:rsidP="00113843">
      <w:pPr>
        <w:spacing w:line="259" w:lineRule="auto"/>
        <w:rPr>
          <w:szCs w:val="20"/>
          <w:u w:val="single"/>
        </w:rPr>
      </w:pPr>
      <w:r w:rsidRPr="00BF0768">
        <w:rPr>
          <w:szCs w:val="20"/>
          <w:u w:val="single"/>
        </w:rPr>
        <w:t>Nr. 5.5 Befestigungselemente</w:t>
      </w:r>
    </w:p>
    <w:p w14:paraId="1EED198D" w14:textId="77777777" w:rsidR="00113843" w:rsidRPr="00113843" w:rsidRDefault="00113843" w:rsidP="00113843">
      <w:pPr>
        <w:spacing w:line="259" w:lineRule="auto"/>
        <w:rPr>
          <w:szCs w:val="20"/>
        </w:rPr>
      </w:pPr>
      <w:r w:rsidRPr="00113843">
        <w:rPr>
          <w:szCs w:val="20"/>
        </w:rPr>
        <w:t xml:space="preserve">Es sind Rahmenkonstruktionen gemäß RIZ VZB 20 einzubauen. </w:t>
      </w:r>
    </w:p>
    <w:p w14:paraId="08F9E6B4" w14:textId="77777777" w:rsidR="00113843" w:rsidRPr="00113843" w:rsidRDefault="00113843" w:rsidP="00113843">
      <w:pPr>
        <w:spacing w:line="259" w:lineRule="auto"/>
        <w:rPr>
          <w:szCs w:val="20"/>
        </w:rPr>
      </w:pPr>
      <w:r w:rsidRPr="00113843">
        <w:rPr>
          <w:szCs w:val="20"/>
        </w:rPr>
        <w:t>Für die Schraubverbindungen sind feuerverzinkte Schrauben der Güte 5.6 nach DIN EN ISO 898 zu verwenden.</w:t>
      </w:r>
    </w:p>
    <w:p w14:paraId="76144EDF" w14:textId="77777777" w:rsidR="00113843" w:rsidRPr="00113843" w:rsidRDefault="00113843" w:rsidP="00113843">
      <w:pPr>
        <w:spacing w:line="259" w:lineRule="auto"/>
        <w:rPr>
          <w:szCs w:val="20"/>
        </w:rPr>
      </w:pPr>
      <w:r w:rsidRPr="00113843">
        <w:rPr>
          <w:szCs w:val="20"/>
        </w:rPr>
        <w:t>Zwischen Riegel und Halterung ist ein umlaufendes elastisches Distanzband einzubauen. Zum besseren Einbau kann es an den Ecken unterbrochen sein.</w:t>
      </w:r>
    </w:p>
    <w:p w14:paraId="0422A5CB" w14:textId="77777777" w:rsidR="00113843" w:rsidRPr="00113843" w:rsidRDefault="00113843" w:rsidP="00113843">
      <w:pPr>
        <w:spacing w:line="259" w:lineRule="auto"/>
        <w:rPr>
          <w:szCs w:val="20"/>
        </w:rPr>
      </w:pPr>
      <w:r w:rsidRPr="00113843">
        <w:rPr>
          <w:szCs w:val="20"/>
        </w:rPr>
        <w:t>Der statische Nachweis der Rahmenkonstruktion ist erforderlich.</w:t>
      </w:r>
    </w:p>
    <w:p w14:paraId="403F1C10" w14:textId="77777777" w:rsidR="00113843" w:rsidRPr="00113843" w:rsidRDefault="00113843" w:rsidP="00113843">
      <w:pPr>
        <w:spacing w:line="259" w:lineRule="auto"/>
        <w:rPr>
          <w:szCs w:val="20"/>
        </w:rPr>
      </w:pPr>
      <w:r w:rsidRPr="00113843">
        <w:rPr>
          <w:szCs w:val="20"/>
        </w:rPr>
        <w:lastRenderedPageBreak/>
        <w:t>Spannbänder sind nicht zugelassen.</w:t>
      </w:r>
    </w:p>
    <w:p w14:paraId="502457F2" w14:textId="77777777" w:rsidR="00113843" w:rsidRPr="00BF0768" w:rsidRDefault="00113843" w:rsidP="00113843">
      <w:pPr>
        <w:spacing w:line="259" w:lineRule="auto"/>
        <w:rPr>
          <w:szCs w:val="20"/>
          <w:u w:val="single"/>
        </w:rPr>
      </w:pPr>
    </w:p>
    <w:p w14:paraId="1D4EB95B" w14:textId="77777777" w:rsidR="00113843" w:rsidRPr="00BF0768" w:rsidRDefault="00113843" w:rsidP="00113843">
      <w:pPr>
        <w:spacing w:line="259" w:lineRule="auto"/>
        <w:rPr>
          <w:szCs w:val="20"/>
          <w:u w:val="single"/>
        </w:rPr>
      </w:pPr>
      <w:r w:rsidRPr="00BF0768">
        <w:rPr>
          <w:szCs w:val="20"/>
          <w:u w:val="single"/>
        </w:rPr>
        <w:t>Nr. 5.6 Korrosionsschutz</w:t>
      </w:r>
    </w:p>
    <w:p w14:paraId="702994BF" w14:textId="77777777" w:rsidR="00113843" w:rsidRPr="00113843" w:rsidRDefault="00113843" w:rsidP="00113843">
      <w:pPr>
        <w:spacing w:line="259" w:lineRule="auto"/>
        <w:rPr>
          <w:szCs w:val="20"/>
        </w:rPr>
      </w:pPr>
      <w:r w:rsidRPr="00113843">
        <w:rPr>
          <w:szCs w:val="20"/>
        </w:rPr>
        <w:t>Für die Tragkonstruktion aus Stahl ist das Korrosionsschutzsystem nach ZTV-ING Teil 4, Abschnitt 3, Anhang A, Tabelle A 4.3.2, Bauteil Nr. 6, Beschichtungssystem Nr. 1 aufzubringen.</w:t>
      </w:r>
    </w:p>
    <w:p w14:paraId="063C688A" w14:textId="77777777" w:rsidR="00113843" w:rsidRPr="00113843" w:rsidRDefault="00113843" w:rsidP="00113843">
      <w:pPr>
        <w:spacing w:line="259" w:lineRule="auto"/>
        <w:rPr>
          <w:szCs w:val="20"/>
        </w:rPr>
      </w:pPr>
      <w:r w:rsidRPr="00113843">
        <w:rPr>
          <w:szCs w:val="20"/>
        </w:rPr>
        <w:t>Im Bereich bis 2m über Geländeoberkante wird zusätzlich eine 2. Zwischenbeschichtung (ZB) aufgebracht. Material wie bei der Deckbeschichtung.</w:t>
      </w:r>
    </w:p>
    <w:p w14:paraId="56832111" w14:textId="77777777" w:rsidR="00113843" w:rsidRPr="00113843" w:rsidRDefault="00113843" w:rsidP="00113843">
      <w:pPr>
        <w:spacing w:line="259" w:lineRule="auto"/>
        <w:rPr>
          <w:szCs w:val="20"/>
        </w:rPr>
      </w:pPr>
    </w:p>
    <w:p w14:paraId="7F986615" w14:textId="77777777" w:rsidR="00113843" w:rsidRPr="00BF0768" w:rsidRDefault="00113843" w:rsidP="00113843">
      <w:pPr>
        <w:spacing w:line="259" w:lineRule="auto"/>
        <w:rPr>
          <w:szCs w:val="20"/>
          <w:u w:val="single"/>
        </w:rPr>
      </w:pPr>
      <w:r w:rsidRPr="00BF0768">
        <w:rPr>
          <w:szCs w:val="20"/>
          <w:u w:val="single"/>
        </w:rPr>
        <w:t>Nr. 5.8 Steigleitern</w:t>
      </w:r>
    </w:p>
    <w:p w14:paraId="14913CD3" w14:textId="77777777" w:rsidR="00113843" w:rsidRPr="00113843" w:rsidRDefault="00113843" w:rsidP="00113843">
      <w:pPr>
        <w:spacing w:line="259" w:lineRule="auto"/>
        <w:rPr>
          <w:szCs w:val="20"/>
        </w:rPr>
      </w:pPr>
      <w:r w:rsidRPr="00113843">
        <w:rPr>
          <w:szCs w:val="20"/>
        </w:rPr>
        <w:t>Bei begehbaren Konstruktionen sind bei den Steigleitern Rückenkörbe vorzusehen.</w:t>
      </w:r>
    </w:p>
    <w:p w14:paraId="22D7349C" w14:textId="77777777" w:rsidR="00113843" w:rsidRPr="00113843" w:rsidRDefault="00113843" w:rsidP="00113843">
      <w:pPr>
        <w:spacing w:line="259" w:lineRule="auto"/>
        <w:rPr>
          <w:szCs w:val="20"/>
        </w:rPr>
      </w:pPr>
    </w:p>
    <w:p w14:paraId="350A02DD" w14:textId="77777777" w:rsidR="00113843" w:rsidRPr="00113843" w:rsidRDefault="00113843" w:rsidP="00113843">
      <w:pPr>
        <w:spacing w:line="259" w:lineRule="auto"/>
        <w:rPr>
          <w:szCs w:val="20"/>
        </w:rPr>
      </w:pPr>
      <w:r w:rsidRPr="00113843">
        <w:rPr>
          <w:szCs w:val="20"/>
        </w:rPr>
        <w:t> </w:t>
      </w:r>
    </w:p>
    <w:p w14:paraId="5C1CA8FB" w14:textId="77777777" w:rsidR="00113843" w:rsidRPr="003040CF" w:rsidRDefault="00113843" w:rsidP="00113843">
      <w:pPr>
        <w:spacing w:line="259" w:lineRule="auto"/>
        <w:rPr>
          <w:szCs w:val="20"/>
          <w:u w:val="single"/>
        </w:rPr>
      </w:pPr>
      <w:r w:rsidRPr="00113843">
        <w:rPr>
          <w:szCs w:val="20"/>
        </w:rPr>
        <w:t>7.10</w:t>
      </w:r>
      <w:r w:rsidRPr="00113843">
        <w:rPr>
          <w:szCs w:val="20"/>
        </w:rPr>
        <w:tab/>
      </w:r>
      <w:r w:rsidRPr="003040CF">
        <w:rPr>
          <w:szCs w:val="20"/>
          <w:u w:val="single"/>
        </w:rPr>
        <w:t>ERGÄNZUNGEN ZU DEN ZTV-BEL-B 3/95</w:t>
      </w:r>
    </w:p>
    <w:p w14:paraId="528B9713" w14:textId="77777777" w:rsidR="00113843" w:rsidRPr="00113843" w:rsidRDefault="00113843" w:rsidP="00113843">
      <w:pPr>
        <w:spacing w:line="259" w:lineRule="auto"/>
        <w:rPr>
          <w:szCs w:val="20"/>
        </w:rPr>
      </w:pPr>
    </w:p>
    <w:p w14:paraId="502F9156" w14:textId="77777777" w:rsidR="00113843" w:rsidRPr="00113843" w:rsidRDefault="00113843" w:rsidP="00113843">
      <w:pPr>
        <w:spacing w:line="259" w:lineRule="auto"/>
        <w:rPr>
          <w:szCs w:val="20"/>
        </w:rPr>
      </w:pPr>
      <w:r w:rsidRPr="00113843">
        <w:rPr>
          <w:szCs w:val="20"/>
        </w:rPr>
        <w:t>-Entfällt-</w:t>
      </w:r>
    </w:p>
    <w:p w14:paraId="4BE77D7D" w14:textId="77777777" w:rsidR="00113843" w:rsidRPr="00113843" w:rsidRDefault="00113843" w:rsidP="00113843">
      <w:pPr>
        <w:spacing w:line="259" w:lineRule="auto"/>
        <w:rPr>
          <w:szCs w:val="20"/>
        </w:rPr>
      </w:pPr>
    </w:p>
    <w:p w14:paraId="0AC5F7CF" w14:textId="77777777" w:rsidR="00113843" w:rsidRPr="003040CF" w:rsidRDefault="00113843" w:rsidP="00113843">
      <w:pPr>
        <w:spacing w:line="259" w:lineRule="auto"/>
        <w:rPr>
          <w:szCs w:val="20"/>
          <w:u w:val="single"/>
        </w:rPr>
      </w:pPr>
      <w:r w:rsidRPr="00113843">
        <w:rPr>
          <w:szCs w:val="20"/>
        </w:rPr>
        <w:t>7.11</w:t>
      </w:r>
      <w:r w:rsidRPr="00113843">
        <w:rPr>
          <w:szCs w:val="20"/>
        </w:rPr>
        <w:tab/>
      </w:r>
      <w:r w:rsidRPr="003040CF">
        <w:rPr>
          <w:szCs w:val="20"/>
          <w:u w:val="single"/>
        </w:rPr>
        <w:t>ERGÄNZUNGEN ZU DEN ZTV-</w:t>
      </w:r>
      <w:proofErr w:type="spellStart"/>
      <w:r w:rsidRPr="003040CF">
        <w:rPr>
          <w:szCs w:val="20"/>
          <w:u w:val="single"/>
        </w:rPr>
        <w:t>Lsw</w:t>
      </w:r>
      <w:proofErr w:type="spellEnd"/>
      <w:r w:rsidRPr="003040CF">
        <w:rPr>
          <w:szCs w:val="20"/>
          <w:u w:val="single"/>
        </w:rPr>
        <w:t xml:space="preserve"> 22</w:t>
      </w:r>
    </w:p>
    <w:p w14:paraId="67C07A0B" w14:textId="77777777" w:rsidR="00113843" w:rsidRPr="00113843" w:rsidRDefault="00113843" w:rsidP="00113843">
      <w:pPr>
        <w:spacing w:line="259" w:lineRule="auto"/>
        <w:rPr>
          <w:szCs w:val="20"/>
        </w:rPr>
      </w:pPr>
    </w:p>
    <w:p w14:paraId="5E16DA86" w14:textId="77777777" w:rsidR="00113843" w:rsidRPr="00113843" w:rsidRDefault="00113843" w:rsidP="00113843">
      <w:pPr>
        <w:spacing w:line="259" w:lineRule="auto"/>
        <w:rPr>
          <w:szCs w:val="20"/>
        </w:rPr>
      </w:pPr>
      <w:r w:rsidRPr="00113843">
        <w:rPr>
          <w:szCs w:val="20"/>
        </w:rPr>
        <w:t>-Entfällt-</w:t>
      </w:r>
    </w:p>
    <w:p w14:paraId="2DCA416A" w14:textId="77777777" w:rsidR="00113843" w:rsidRPr="00113843" w:rsidRDefault="00113843" w:rsidP="00113843">
      <w:pPr>
        <w:spacing w:line="259" w:lineRule="auto"/>
        <w:rPr>
          <w:szCs w:val="20"/>
        </w:rPr>
      </w:pPr>
    </w:p>
    <w:p w14:paraId="433C4737" w14:textId="77777777" w:rsidR="00113843" w:rsidRPr="00113843" w:rsidRDefault="00113843" w:rsidP="00113843">
      <w:pPr>
        <w:spacing w:line="259" w:lineRule="auto"/>
        <w:rPr>
          <w:szCs w:val="20"/>
        </w:rPr>
      </w:pPr>
      <w:r w:rsidRPr="00113843">
        <w:rPr>
          <w:szCs w:val="20"/>
        </w:rPr>
        <w:t>7.12</w:t>
      </w:r>
      <w:r w:rsidRPr="00113843">
        <w:rPr>
          <w:szCs w:val="20"/>
        </w:rPr>
        <w:tab/>
      </w:r>
      <w:r w:rsidRPr="003040CF">
        <w:rPr>
          <w:szCs w:val="20"/>
          <w:u w:val="single"/>
        </w:rPr>
        <w:t>ERGÄNZUNGEN ZU DEN ZTV-SA 97</w:t>
      </w:r>
    </w:p>
    <w:p w14:paraId="7A84DC4C" w14:textId="77777777" w:rsidR="00113843" w:rsidRPr="00113843" w:rsidRDefault="00113843" w:rsidP="00113843">
      <w:pPr>
        <w:spacing w:line="259" w:lineRule="auto"/>
        <w:rPr>
          <w:szCs w:val="20"/>
        </w:rPr>
      </w:pPr>
    </w:p>
    <w:p w14:paraId="56044F36" w14:textId="77777777" w:rsidR="00113843" w:rsidRPr="00BF0768" w:rsidRDefault="00113843" w:rsidP="00113843">
      <w:pPr>
        <w:spacing w:line="259" w:lineRule="auto"/>
        <w:rPr>
          <w:szCs w:val="20"/>
          <w:u w:val="single"/>
        </w:rPr>
      </w:pPr>
      <w:r w:rsidRPr="00BF0768">
        <w:rPr>
          <w:szCs w:val="20"/>
          <w:u w:val="single"/>
        </w:rPr>
        <w:t>Abschnitt 5.6.2 Warnleuchten</w:t>
      </w:r>
    </w:p>
    <w:p w14:paraId="7E5FB157" w14:textId="77777777" w:rsidR="00113843" w:rsidRPr="00113843" w:rsidRDefault="00113843" w:rsidP="00113843">
      <w:pPr>
        <w:spacing w:line="259" w:lineRule="auto"/>
        <w:rPr>
          <w:szCs w:val="20"/>
        </w:rPr>
      </w:pPr>
      <w:r w:rsidRPr="00113843">
        <w:rPr>
          <w:szCs w:val="20"/>
        </w:rPr>
        <w:t xml:space="preserve">Hinsichtlich Abschnitt 5, insbesondere 5.6.2 der ZTV-SA 97 gilt die „Ergänzungsprüfung von Warnleuchten gemäß den Technischen Lieferbedingungen für Warnleuchten (TL-Warnleuchten 90)“ für Arbeitsstellen an allen Straßen gemäß dem Allgemeinen Rundschreiben Straßenbau Nr. 10/1998 des Bundesministeriums für Verkehr (BMV) vom 12. März 1998, Az.: </w:t>
      </w:r>
      <w:proofErr w:type="spellStart"/>
      <w:r w:rsidRPr="00113843">
        <w:rPr>
          <w:szCs w:val="20"/>
        </w:rPr>
        <w:t>StB</w:t>
      </w:r>
      <w:proofErr w:type="spellEnd"/>
      <w:r w:rsidRPr="00113843">
        <w:rPr>
          <w:szCs w:val="20"/>
        </w:rPr>
        <w:t xml:space="preserve"> 13/38.59.10-02/184 </w:t>
      </w:r>
      <w:proofErr w:type="spellStart"/>
      <w:r w:rsidRPr="00113843">
        <w:rPr>
          <w:szCs w:val="20"/>
        </w:rPr>
        <w:t>BASt</w:t>
      </w:r>
      <w:proofErr w:type="spellEnd"/>
      <w:r w:rsidRPr="00113843">
        <w:rPr>
          <w:szCs w:val="20"/>
        </w:rPr>
        <w:t xml:space="preserve"> 97.</w:t>
      </w:r>
    </w:p>
    <w:p w14:paraId="382357EF" w14:textId="77777777" w:rsidR="00113843" w:rsidRPr="00113843" w:rsidRDefault="00113843" w:rsidP="00113843">
      <w:pPr>
        <w:spacing w:line="259" w:lineRule="auto"/>
        <w:rPr>
          <w:szCs w:val="20"/>
        </w:rPr>
      </w:pPr>
      <w:r w:rsidRPr="00113843">
        <w:rPr>
          <w:szCs w:val="20"/>
        </w:rPr>
        <w:t xml:space="preserve">Veröffentlicht im </w:t>
      </w:r>
      <w:proofErr w:type="gramStart"/>
      <w:r w:rsidRPr="00113843">
        <w:rPr>
          <w:szCs w:val="20"/>
        </w:rPr>
        <w:t>Verkehrsblatt</w:t>
      </w:r>
      <w:proofErr w:type="gramEnd"/>
      <w:r w:rsidRPr="00113843">
        <w:rPr>
          <w:szCs w:val="20"/>
        </w:rPr>
        <w:t xml:space="preserve"> Heft 7 – 1998, Seite 288, Verkehrsblatt-Verlag, </w:t>
      </w:r>
      <w:proofErr w:type="spellStart"/>
      <w:r w:rsidRPr="00113843">
        <w:rPr>
          <w:szCs w:val="20"/>
        </w:rPr>
        <w:t>Schleefstraße</w:t>
      </w:r>
      <w:proofErr w:type="spellEnd"/>
      <w:r w:rsidRPr="00113843">
        <w:rPr>
          <w:szCs w:val="20"/>
        </w:rPr>
        <w:t xml:space="preserve"> 14, 44287 Dortmund.</w:t>
      </w:r>
    </w:p>
    <w:p w14:paraId="3EF13315" w14:textId="77777777" w:rsidR="00113843" w:rsidRPr="00113843" w:rsidRDefault="00113843" w:rsidP="00113843">
      <w:pPr>
        <w:spacing w:line="259" w:lineRule="auto"/>
        <w:rPr>
          <w:szCs w:val="20"/>
        </w:rPr>
      </w:pPr>
    </w:p>
    <w:p w14:paraId="46417C81" w14:textId="77777777" w:rsidR="00113843" w:rsidRPr="00BF0768" w:rsidRDefault="00113843" w:rsidP="00113843">
      <w:pPr>
        <w:spacing w:line="259" w:lineRule="auto"/>
        <w:rPr>
          <w:szCs w:val="20"/>
          <w:u w:val="single"/>
        </w:rPr>
      </w:pPr>
      <w:r w:rsidRPr="00BF0768">
        <w:rPr>
          <w:szCs w:val="20"/>
          <w:u w:val="single"/>
        </w:rPr>
        <w:t>TL-Warnleuchten 90</w:t>
      </w:r>
    </w:p>
    <w:p w14:paraId="59522C77" w14:textId="77777777" w:rsidR="00113843" w:rsidRPr="00113843" w:rsidRDefault="00113843" w:rsidP="00113843">
      <w:pPr>
        <w:spacing w:line="259" w:lineRule="auto"/>
        <w:rPr>
          <w:szCs w:val="20"/>
        </w:rPr>
      </w:pPr>
      <w:r w:rsidRPr="00113843">
        <w:rPr>
          <w:szCs w:val="20"/>
        </w:rPr>
        <w:t>Die Tabelle 2 und die Punkte 2.2.1 und 2.2.3 der TL-Warnleuchten 90, Ausgabe 1991, Seite 7 und Seite 8, sind ungültig und werden durch die der vorgenannten „Ergänzungsprüfung“ des BMV vom 12. März 1998 ersetzt.</w:t>
      </w:r>
    </w:p>
    <w:p w14:paraId="4080B5A2" w14:textId="77777777" w:rsidR="00113843" w:rsidRPr="00113843" w:rsidRDefault="00113843" w:rsidP="00113843">
      <w:pPr>
        <w:spacing w:line="259" w:lineRule="auto"/>
        <w:rPr>
          <w:szCs w:val="20"/>
        </w:rPr>
      </w:pPr>
    </w:p>
    <w:p w14:paraId="24C4F0FA" w14:textId="77777777" w:rsidR="00113843" w:rsidRPr="003040CF" w:rsidRDefault="00113843" w:rsidP="00113843">
      <w:pPr>
        <w:spacing w:line="259" w:lineRule="auto"/>
        <w:rPr>
          <w:szCs w:val="20"/>
          <w:u w:val="single"/>
        </w:rPr>
      </w:pPr>
      <w:r w:rsidRPr="00113843">
        <w:rPr>
          <w:szCs w:val="20"/>
        </w:rPr>
        <w:t>7.13</w:t>
      </w:r>
      <w:r w:rsidRPr="00113843">
        <w:rPr>
          <w:szCs w:val="20"/>
        </w:rPr>
        <w:tab/>
      </w:r>
      <w:r w:rsidRPr="003040CF">
        <w:rPr>
          <w:szCs w:val="20"/>
          <w:u w:val="single"/>
        </w:rPr>
        <w:t>ERGÄNZUNGEN ZU DEN ZTV M 13</w:t>
      </w:r>
    </w:p>
    <w:p w14:paraId="325D7A97" w14:textId="77777777" w:rsidR="00113843" w:rsidRPr="00113843" w:rsidRDefault="00113843" w:rsidP="00113843">
      <w:pPr>
        <w:spacing w:line="259" w:lineRule="auto"/>
        <w:rPr>
          <w:szCs w:val="20"/>
        </w:rPr>
      </w:pPr>
    </w:p>
    <w:p w14:paraId="4734CF8B" w14:textId="77777777" w:rsidR="00113843" w:rsidRPr="00113843" w:rsidRDefault="00113843" w:rsidP="00113843">
      <w:pPr>
        <w:spacing w:line="259" w:lineRule="auto"/>
        <w:rPr>
          <w:szCs w:val="20"/>
        </w:rPr>
      </w:pPr>
      <w:r w:rsidRPr="00113843">
        <w:rPr>
          <w:szCs w:val="20"/>
        </w:rPr>
        <w:t>-Entfällt-</w:t>
      </w:r>
    </w:p>
    <w:p w14:paraId="500AD56C" w14:textId="77777777" w:rsidR="00113843" w:rsidRPr="00113843" w:rsidRDefault="00113843" w:rsidP="00113843">
      <w:pPr>
        <w:spacing w:line="259" w:lineRule="auto"/>
        <w:rPr>
          <w:szCs w:val="20"/>
        </w:rPr>
      </w:pPr>
    </w:p>
    <w:p w14:paraId="4AAA667A" w14:textId="77777777" w:rsidR="00113843" w:rsidRPr="00113843" w:rsidRDefault="00113843" w:rsidP="00113843">
      <w:pPr>
        <w:spacing w:line="259" w:lineRule="auto"/>
        <w:rPr>
          <w:szCs w:val="20"/>
        </w:rPr>
      </w:pPr>
      <w:r w:rsidRPr="00113843">
        <w:rPr>
          <w:szCs w:val="20"/>
        </w:rPr>
        <w:t>7.14</w:t>
      </w:r>
      <w:r w:rsidRPr="00113843">
        <w:rPr>
          <w:szCs w:val="20"/>
        </w:rPr>
        <w:tab/>
      </w:r>
      <w:r w:rsidRPr="003040CF">
        <w:rPr>
          <w:szCs w:val="20"/>
          <w:u w:val="single"/>
        </w:rPr>
        <w:t xml:space="preserve">ERGÄNZUNGEN ZU DEN ZTV </w:t>
      </w:r>
      <w:proofErr w:type="spellStart"/>
      <w:r w:rsidRPr="003040CF">
        <w:rPr>
          <w:szCs w:val="20"/>
          <w:u w:val="single"/>
        </w:rPr>
        <w:t>Verm-StB</w:t>
      </w:r>
      <w:proofErr w:type="spellEnd"/>
      <w:r w:rsidRPr="003040CF">
        <w:rPr>
          <w:szCs w:val="20"/>
          <w:u w:val="single"/>
        </w:rPr>
        <w:t xml:space="preserve"> 01, Ausgabe 2001</w:t>
      </w:r>
    </w:p>
    <w:p w14:paraId="062A32C9" w14:textId="77777777" w:rsidR="00113843" w:rsidRPr="00113843" w:rsidRDefault="00113843" w:rsidP="00113843">
      <w:pPr>
        <w:spacing w:line="259" w:lineRule="auto"/>
        <w:rPr>
          <w:szCs w:val="20"/>
        </w:rPr>
      </w:pPr>
    </w:p>
    <w:p w14:paraId="1BEB020B" w14:textId="77777777" w:rsidR="00113843" w:rsidRPr="00113843" w:rsidRDefault="00113843" w:rsidP="00113843">
      <w:pPr>
        <w:spacing w:line="259" w:lineRule="auto"/>
        <w:rPr>
          <w:szCs w:val="20"/>
        </w:rPr>
      </w:pPr>
      <w:r w:rsidRPr="00113843">
        <w:rPr>
          <w:szCs w:val="20"/>
        </w:rPr>
        <w:t xml:space="preserve">Die fortlaufende Bestandserfassung (Ziffer 2.3.6, ZTV </w:t>
      </w:r>
      <w:proofErr w:type="spellStart"/>
      <w:r w:rsidRPr="00113843">
        <w:rPr>
          <w:szCs w:val="20"/>
        </w:rPr>
        <w:t>Verm-StB</w:t>
      </w:r>
      <w:proofErr w:type="spellEnd"/>
      <w:r w:rsidRPr="00113843">
        <w:rPr>
          <w:szCs w:val="20"/>
        </w:rPr>
        <w:t xml:space="preserve"> 01) ist nicht Bestandteil der beauftragten Bauleistung.</w:t>
      </w:r>
    </w:p>
    <w:p w14:paraId="21BA1C3E" w14:textId="77777777" w:rsidR="00113843" w:rsidRPr="00113843" w:rsidRDefault="00113843" w:rsidP="00113843">
      <w:pPr>
        <w:spacing w:line="259" w:lineRule="auto"/>
        <w:rPr>
          <w:szCs w:val="20"/>
        </w:rPr>
      </w:pPr>
    </w:p>
    <w:p w14:paraId="7BDA2B7F" w14:textId="77777777" w:rsidR="00113843" w:rsidRPr="00113843" w:rsidRDefault="00113843" w:rsidP="00113843">
      <w:pPr>
        <w:spacing w:line="259" w:lineRule="auto"/>
        <w:rPr>
          <w:szCs w:val="20"/>
        </w:rPr>
      </w:pPr>
    </w:p>
    <w:p w14:paraId="7BC39115" w14:textId="77777777" w:rsidR="00113843" w:rsidRPr="003040CF" w:rsidRDefault="00113843" w:rsidP="00113843">
      <w:pPr>
        <w:spacing w:line="259" w:lineRule="auto"/>
        <w:rPr>
          <w:szCs w:val="20"/>
          <w:u w:val="single"/>
        </w:rPr>
      </w:pPr>
      <w:r w:rsidRPr="00113843">
        <w:rPr>
          <w:szCs w:val="20"/>
        </w:rPr>
        <w:t>7.15</w:t>
      </w:r>
      <w:r w:rsidRPr="00113843">
        <w:rPr>
          <w:szCs w:val="20"/>
        </w:rPr>
        <w:tab/>
      </w:r>
      <w:r w:rsidRPr="003040CF">
        <w:rPr>
          <w:szCs w:val="20"/>
          <w:u w:val="single"/>
        </w:rPr>
        <w:t>ERGÄNZUNGEN ZU DEN ZTV VZ 2011</w:t>
      </w:r>
    </w:p>
    <w:p w14:paraId="18A1CCD7" w14:textId="77777777" w:rsidR="00113843" w:rsidRPr="00113843" w:rsidRDefault="00113843" w:rsidP="00113843">
      <w:pPr>
        <w:spacing w:line="259" w:lineRule="auto"/>
        <w:rPr>
          <w:szCs w:val="20"/>
        </w:rPr>
      </w:pPr>
    </w:p>
    <w:p w14:paraId="123C117A" w14:textId="77777777" w:rsidR="00113843" w:rsidRPr="0021141C" w:rsidRDefault="00113843" w:rsidP="00113843">
      <w:pPr>
        <w:spacing w:line="259" w:lineRule="auto"/>
        <w:rPr>
          <w:szCs w:val="20"/>
          <w:u w:val="single"/>
        </w:rPr>
      </w:pPr>
      <w:r w:rsidRPr="0021141C">
        <w:rPr>
          <w:szCs w:val="20"/>
          <w:u w:val="single"/>
        </w:rPr>
        <w:t>Abschnitt 4.3 Qualifikation des Erbringers der Leistung</w:t>
      </w:r>
    </w:p>
    <w:p w14:paraId="25771FBB" w14:textId="77777777" w:rsidR="00113843" w:rsidRPr="00113843" w:rsidRDefault="00113843" w:rsidP="00113843">
      <w:pPr>
        <w:spacing w:line="259" w:lineRule="auto"/>
        <w:rPr>
          <w:szCs w:val="20"/>
        </w:rPr>
      </w:pPr>
      <w:r w:rsidRPr="00113843">
        <w:rPr>
          <w:szCs w:val="20"/>
        </w:rPr>
        <w:t>Die DIN 18800-7 (Stahlbauten, Teil 7: Ausführung und Herstellerqualifikation) wurde zurückgezogen. Sie wird durch DIN EN 1090-1 ersetzt. Für den Nachweis der Herstellerqualifikation für das Schweißen kann daher nicht mehr die Klasse B nach DIN 18800-7 gefordert werden.</w:t>
      </w:r>
    </w:p>
    <w:p w14:paraId="66091B6D" w14:textId="77777777" w:rsidR="00113843" w:rsidRPr="00113843" w:rsidRDefault="00113843" w:rsidP="00113843">
      <w:pPr>
        <w:spacing w:line="259" w:lineRule="auto"/>
        <w:rPr>
          <w:szCs w:val="20"/>
        </w:rPr>
      </w:pPr>
    </w:p>
    <w:p w14:paraId="066E2448" w14:textId="77777777" w:rsidR="00113843" w:rsidRPr="00113843" w:rsidRDefault="00113843" w:rsidP="00113843">
      <w:pPr>
        <w:spacing w:line="259" w:lineRule="auto"/>
        <w:rPr>
          <w:szCs w:val="20"/>
        </w:rPr>
      </w:pPr>
      <w:r w:rsidRPr="00113843">
        <w:rPr>
          <w:szCs w:val="20"/>
        </w:rPr>
        <w:t>Für den Geltungsbereich der ortsfesten Verkehrszeichen in Seitenaufstellung wurde die Klassenauswahl nach DIN EN 1090-2 von der Güteschutzgemeinschaft Verkehrszeichen überprüft. Es wird Ausführungsklasse EXC2 gefordert.</w:t>
      </w:r>
    </w:p>
    <w:p w14:paraId="4A727F0D" w14:textId="77777777" w:rsidR="00113843" w:rsidRPr="00113843" w:rsidRDefault="00113843" w:rsidP="00113843">
      <w:pPr>
        <w:spacing w:line="259" w:lineRule="auto"/>
        <w:rPr>
          <w:szCs w:val="20"/>
        </w:rPr>
      </w:pPr>
    </w:p>
    <w:p w14:paraId="2580E599" w14:textId="77777777" w:rsidR="00113843" w:rsidRPr="00113843" w:rsidRDefault="00113843" w:rsidP="00113843">
      <w:pPr>
        <w:spacing w:line="259" w:lineRule="auto"/>
        <w:rPr>
          <w:szCs w:val="20"/>
        </w:rPr>
      </w:pPr>
      <w:r w:rsidRPr="00113843">
        <w:rPr>
          <w:szCs w:val="20"/>
        </w:rPr>
        <w:t>Die Bewertung und Überprüfung der Leistungsbeständigkeit für Aufstellvorrichtungen von ortsfesten Verkehrszeichen in Seitenaufstellung erfolgt unabhängig vom Inkrafttreten der Normenreihe EN 1090 weiter nach der Produktnorm EN 12899-1 (CE-Kennzeichnung nach System 1). Dies wurde durch die Europäischen Normenorganisation CEN festgelegt.</w:t>
      </w:r>
    </w:p>
    <w:p w14:paraId="5CF4EA2F" w14:textId="77777777" w:rsidR="00113843" w:rsidRPr="00113843" w:rsidRDefault="00113843" w:rsidP="00113843">
      <w:pPr>
        <w:spacing w:line="259" w:lineRule="auto"/>
        <w:rPr>
          <w:szCs w:val="20"/>
        </w:rPr>
      </w:pPr>
    </w:p>
    <w:p w14:paraId="3AC8F17B" w14:textId="77777777" w:rsidR="00113843" w:rsidRPr="00113843" w:rsidRDefault="00113843" w:rsidP="00113843">
      <w:pPr>
        <w:spacing w:line="259" w:lineRule="auto"/>
        <w:rPr>
          <w:szCs w:val="20"/>
        </w:rPr>
      </w:pPr>
      <w:r w:rsidRPr="00113843">
        <w:rPr>
          <w:szCs w:val="20"/>
        </w:rPr>
        <w:t xml:space="preserve">Damit bleibt auch die Anwendung der Technischen Liefer- und Prüfbedingungen für vertikale Verkehrszeichen (TLP VZ) weiter gültig. Auch hier muss jedoch die Klasse B nach DIN 18800-7 sinngemäß durch EXC2 nach EN 1090-2 ersetzt werden. </w:t>
      </w:r>
    </w:p>
    <w:p w14:paraId="49E4BE72" w14:textId="77777777" w:rsidR="00113843" w:rsidRPr="00113843" w:rsidRDefault="00113843" w:rsidP="00113843">
      <w:pPr>
        <w:spacing w:line="259" w:lineRule="auto"/>
        <w:rPr>
          <w:szCs w:val="20"/>
        </w:rPr>
      </w:pPr>
      <w:r w:rsidRPr="00113843">
        <w:rPr>
          <w:szCs w:val="20"/>
        </w:rPr>
        <w:t>Hinweis: Für Schilderbrücken und Kragarme gilt nach wie vor die ZTV-ING. Diese fordert EXC2 und es ist der Nachweis nach EN 1090-1 zu erbringen (CE-Kennzeichnung nach System 2+).</w:t>
      </w:r>
    </w:p>
    <w:p w14:paraId="676AEF2F" w14:textId="77777777" w:rsidR="00113843" w:rsidRPr="00113843" w:rsidRDefault="00113843" w:rsidP="00113843">
      <w:pPr>
        <w:spacing w:line="259" w:lineRule="auto"/>
        <w:rPr>
          <w:szCs w:val="20"/>
        </w:rPr>
      </w:pPr>
    </w:p>
    <w:p w14:paraId="0C66BAC4" w14:textId="77777777" w:rsidR="00113843" w:rsidRPr="0021141C" w:rsidRDefault="00113843" w:rsidP="00113843">
      <w:pPr>
        <w:spacing w:line="259" w:lineRule="auto"/>
        <w:rPr>
          <w:szCs w:val="20"/>
          <w:u w:val="single"/>
        </w:rPr>
      </w:pPr>
      <w:r w:rsidRPr="0021141C">
        <w:rPr>
          <w:szCs w:val="20"/>
          <w:u w:val="single"/>
        </w:rPr>
        <w:t>Abschnitt 6.1.3 Auswahl der Ausführungsart des Signalbildes</w:t>
      </w:r>
    </w:p>
    <w:p w14:paraId="5C1798C4" w14:textId="77777777" w:rsidR="00113843" w:rsidRPr="00113843" w:rsidRDefault="00113843" w:rsidP="00113843">
      <w:pPr>
        <w:spacing w:line="259" w:lineRule="auto"/>
        <w:rPr>
          <w:szCs w:val="20"/>
        </w:rPr>
      </w:pPr>
      <w:r w:rsidRPr="00113843">
        <w:rPr>
          <w:szCs w:val="20"/>
        </w:rPr>
        <w:t xml:space="preserve">Es dürfen nur zugelassene Signalbild-Materialien und zertifizierte Materialkombinationen nach TLP VZ verwendet werden. Die Bewertung der Konformität mit den für Deutschland ausgewählten Klassen erfolgt durch die Bundesanstalt für Straßenwesen. Über die für Deutschland freigegebenen Signalbild-Materialien wird bei der </w:t>
      </w:r>
      <w:proofErr w:type="spellStart"/>
      <w:r w:rsidRPr="00113843">
        <w:rPr>
          <w:szCs w:val="20"/>
        </w:rPr>
        <w:t>BASt</w:t>
      </w:r>
      <w:proofErr w:type="spellEnd"/>
      <w:r w:rsidRPr="00113843">
        <w:rPr>
          <w:szCs w:val="20"/>
        </w:rPr>
        <w:t xml:space="preserve"> eine Liste geführt und diese in regelmäßigen Abständen veröffentlicht.</w:t>
      </w:r>
    </w:p>
    <w:p w14:paraId="104C6D73" w14:textId="77777777" w:rsidR="00113843" w:rsidRPr="00113843" w:rsidRDefault="00113843" w:rsidP="00113843">
      <w:pPr>
        <w:spacing w:line="259" w:lineRule="auto"/>
        <w:rPr>
          <w:szCs w:val="20"/>
        </w:rPr>
      </w:pPr>
    </w:p>
    <w:p w14:paraId="5F0F8AE0" w14:textId="77777777" w:rsidR="00113843" w:rsidRPr="00113843" w:rsidRDefault="00113843" w:rsidP="00113843">
      <w:pPr>
        <w:spacing w:line="259" w:lineRule="auto"/>
        <w:rPr>
          <w:szCs w:val="20"/>
        </w:rPr>
      </w:pPr>
      <w:r w:rsidRPr="00113843">
        <w:rPr>
          <w:szCs w:val="20"/>
        </w:rPr>
        <w:t>Die Auswahl der Ausführungsart ist nach dem Merkblatt für die Wahl der lichttechnischen Leistungsklasse von vertikalen Verkehrszeichen und Verkehrseinrichtungen (M LV) zu treffen.</w:t>
      </w:r>
    </w:p>
    <w:p w14:paraId="724F92C2" w14:textId="77777777" w:rsidR="00113843" w:rsidRPr="00113843" w:rsidRDefault="00113843" w:rsidP="00113843">
      <w:pPr>
        <w:spacing w:line="259" w:lineRule="auto"/>
        <w:rPr>
          <w:szCs w:val="20"/>
        </w:rPr>
      </w:pPr>
    </w:p>
    <w:p w14:paraId="71BDFF14" w14:textId="77777777" w:rsidR="00113843" w:rsidRPr="00113843" w:rsidRDefault="00113843" w:rsidP="00113843">
      <w:pPr>
        <w:spacing w:line="259" w:lineRule="auto"/>
        <w:rPr>
          <w:szCs w:val="20"/>
        </w:rPr>
      </w:pPr>
      <w:r w:rsidRPr="00113843">
        <w:rPr>
          <w:szCs w:val="20"/>
        </w:rPr>
        <w:t>Auf eine Kombination von Reflexfolien verschiedener Retroreflexions-Klassen und/oder Reflexfolien-Aufbauten innerhalb eines Verkehrszeichens oder einer Verkehrseinrichtung (z.B. RA3 auf RA2 und/oder Reflexfolien-Aufbau C und Reflexfolien-Aufbau B) ist zu verzichten.</w:t>
      </w:r>
    </w:p>
    <w:p w14:paraId="20EFA3F8" w14:textId="77777777" w:rsidR="00113843" w:rsidRPr="00113843" w:rsidRDefault="00113843" w:rsidP="00113843">
      <w:pPr>
        <w:spacing w:line="259" w:lineRule="auto"/>
        <w:rPr>
          <w:szCs w:val="20"/>
        </w:rPr>
      </w:pPr>
    </w:p>
    <w:p w14:paraId="247224C2" w14:textId="77777777" w:rsidR="00113843" w:rsidRPr="00113843" w:rsidRDefault="00113843" w:rsidP="00113843">
      <w:pPr>
        <w:spacing w:line="259" w:lineRule="auto"/>
        <w:rPr>
          <w:szCs w:val="20"/>
        </w:rPr>
      </w:pPr>
    </w:p>
    <w:p w14:paraId="49F8DAC7" w14:textId="77777777" w:rsidR="00113843" w:rsidRPr="0021141C" w:rsidRDefault="00113843" w:rsidP="00113843">
      <w:pPr>
        <w:spacing w:line="259" w:lineRule="auto"/>
        <w:rPr>
          <w:szCs w:val="20"/>
          <w:u w:val="single"/>
        </w:rPr>
      </w:pPr>
      <w:r w:rsidRPr="0021141C">
        <w:rPr>
          <w:szCs w:val="20"/>
          <w:u w:val="single"/>
        </w:rPr>
        <w:t>Abschnitt 7.2 Konstruktive Einzelheiten</w:t>
      </w:r>
    </w:p>
    <w:p w14:paraId="6AEDD5E3" w14:textId="77777777" w:rsidR="00113843" w:rsidRPr="00113843" w:rsidRDefault="00113843" w:rsidP="00113843">
      <w:pPr>
        <w:spacing w:line="259" w:lineRule="auto"/>
        <w:rPr>
          <w:szCs w:val="20"/>
        </w:rPr>
      </w:pPr>
      <w:r w:rsidRPr="00113843">
        <w:rPr>
          <w:szCs w:val="20"/>
        </w:rPr>
        <w:t>DIN 18801 (Stahlhochbau; Bemessung, Konstruktion, Herstellung) und DIN 18808 (Stahlbauten; Tragwerke aus Hohlprofilen unter vorwiegend ruhender Beanspruchung) wurden zurückgezogen. Sie werden durch DIN EN 1993 ersetzt. Die Abmessungen der Ständerkonstruktion sind entsprechend DIN EN 1993 (Eurocode 3) vorzusehen.</w:t>
      </w:r>
    </w:p>
    <w:p w14:paraId="41335E40" w14:textId="77777777" w:rsidR="00113843" w:rsidRPr="00113843" w:rsidRDefault="00113843" w:rsidP="00113843">
      <w:pPr>
        <w:spacing w:line="259" w:lineRule="auto"/>
        <w:rPr>
          <w:szCs w:val="20"/>
        </w:rPr>
      </w:pPr>
    </w:p>
    <w:p w14:paraId="6AB38F98" w14:textId="77777777" w:rsidR="00113843" w:rsidRPr="00113843" w:rsidRDefault="00113843" w:rsidP="00113843">
      <w:pPr>
        <w:spacing w:line="259" w:lineRule="auto"/>
        <w:rPr>
          <w:szCs w:val="20"/>
        </w:rPr>
      </w:pPr>
      <w:r w:rsidRPr="00113843">
        <w:rPr>
          <w:szCs w:val="20"/>
        </w:rPr>
        <w:t>Für die Ausführung von geschweißten Aufstellvorrichtungen siehe Punkt 7.15.3</w:t>
      </w:r>
    </w:p>
    <w:p w14:paraId="0598ABF7" w14:textId="77777777" w:rsidR="00113843" w:rsidRPr="00113843" w:rsidRDefault="00113843" w:rsidP="00113843">
      <w:pPr>
        <w:spacing w:line="259" w:lineRule="auto"/>
        <w:rPr>
          <w:szCs w:val="20"/>
        </w:rPr>
      </w:pPr>
    </w:p>
    <w:p w14:paraId="4D09CBDE" w14:textId="77777777" w:rsidR="00113843" w:rsidRPr="00113843" w:rsidRDefault="00113843" w:rsidP="00113843">
      <w:pPr>
        <w:spacing w:line="259" w:lineRule="auto"/>
        <w:rPr>
          <w:szCs w:val="20"/>
        </w:rPr>
      </w:pPr>
    </w:p>
    <w:p w14:paraId="0BDED2C7" w14:textId="77777777" w:rsidR="00113843" w:rsidRPr="0021141C" w:rsidRDefault="00113843" w:rsidP="00113843">
      <w:pPr>
        <w:spacing w:line="259" w:lineRule="auto"/>
        <w:rPr>
          <w:szCs w:val="20"/>
          <w:u w:val="single"/>
        </w:rPr>
      </w:pPr>
      <w:r w:rsidRPr="0021141C">
        <w:rPr>
          <w:szCs w:val="20"/>
          <w:u w:val="single"/>
        </w:rPr>
        <w:t>Abschnitt 7.3 Fahrzeug-Rückhaltesysteme</w:t>
      </w:r>
    </w:p>
    <w:p w14:paraId="7E48C892" w14:textId="77777777" w:rsidR="00113843" w:rsidRPr="00113843" w:rsidRDefault="00113843" w:rsidP="00113843">
      <w:pPr>
        <w:spacing w:line="259" w:lineRule="auto"/>
        <w:rPr>
          <w:szCs w:val="20"/>
        </w:rPr>
      </w:pPr>
      <w:r w:rsidRPr="00113843">
        <w:rPr>
          <w:szCs w:val="20"/>
        </w:rPr>
        <w:t xml:space="preserve">Vor Schildkonstruktionen auf Gabelständern oder </w:t>
      </w:r>
      <w:proofErr w:type="spellStart"/>
      <w:r w:rsidRPr="00113843">
        <w:rPr>
          <w:szCs w:val="20"/>
        </w:rPr>
        <w:t>Trimasten</w:t>
      </w:r>
      <w:proofErr w:type="spellEnd"/>
      <w:r w:rsidRPr="00113843">
        <w:rPr>
          <w:szCs w:val="20"/>
        </w:rPr>
        <w:t xml:space="preserve"> sind gemäß RPS 2009 (ARS 28/2010) passive Schutzeinrichtungen vorzusehen, sofern die passive Sicherheit der Schildkonstruktion nach DIN EN 12767 nicht nachgewiesen wurde</w:t>
      </w:r>
    </w:p>
    <w:p w14:paraId="494396A7" w14:textId="77777777" w:rsidR="00113843" w:rsidRPr="00113843" w:rsidRDefault="00113843" w:rsidP="00113843">
      <w:pPr>
        <w:spacing w:line="259" w:lineRule="auto"/>
        <w:rPr>
          <w:szCs w:val="20"/>
        </w:rPr>
      </w:pPr>
    </w:p>
    <w:p w14:paraId="40F76A32" w14:textId="77777777" w:rsidR="00113843" w:rsidRPr="00113843" w:rsidRDefault="00113843" w:rsidP="00113843">
      <w:pPr>
        <w:spacing w:line="259" w:lineRule="auto"/>
        <w:rPr>
          <w:szCs w:val="20"/>
        </w:rPr>
      </w:pPr>
    </w:p>
    <w:p w14:paraId="6EB1DEB9" w14:textId="77777777" w:rsidR="00113843" w:rsidRPr="0021141C" w:rsidRDefault="00113843" w:rsidP="00113843">
      <w:pPr>
        <w:spacing w:line="259" w:lineRule="auto"/>
        <w:rPr>
          <w:szCs w:val="20"/>
          <w:u w:val="single"/>
        </w:rPr>
      </w:pPr>
      <w:r w:rsidRPr="0021141C">
        <w:rPr>
          <w:szCs w:val="20"/>
          <w:u w:val="single"/>
        </w:rPr>
        <w:t>Abschnitt 7.6.5 Aufstellvorrichtungen großer Verkehrszeichen mit variablen Bildinhalten</w:t>
      </w:r>
    </w:p>
    <w:p w14:paraId="38BA41E3" w14:textId="77777777" w:rsidR="00113843" w:rsidRPr="00113843" w:rsidRDefault="00113843" w:rsidP="00113843">
      <w:pPr>
        <w:spacing w:line="259" w:lineRule="auto"/>
        <w:rPr>
          <w:szCs w:val="20"/>
        </w:rPr>
      </w:pPr>
      <w:r w:rsidRPr="00113843">
        <w:rPr>
          <w:szCs w:val="20"/>
        </w:rPr>
        <w:t>DIN 18800-1 bis -3 wurden zurückgezogen. Sie werden durch DIN EN 1993 (Eurocode 3) ersetzt.</w:t>
      </w:r>
    </w:p>
    <w:p w14:paraId="5C7E83D8" w14:textId="77777777" w:rsidR="00113843" w:rsidRPr="00113843" w:rsidRDefault="00113843" w:rsidP="00113843">
      <w:pPr>
        <w:spacing w:line="259" w:lineRule="auto"/>
        <w:rPr>
          <w:szCs w:val="20"/>
        </w:rPr>
      </w:pPr>
    </w:p>
    <w:p w14:paraId="7C94E243" w14:textId="77777777" w:rsidR="00113843" w:rsidRPr="00113843" w:rsidRDefault="00113843" w:rsidP="00113843">
      <w:pPr>
        <w:spacing w:line="259" w:lineRule="auto"/>
        <w:rPr>
          <w:szCs w:val="20"/>
        </w:rPr>
      </w:pPr>
      <w:r w:rsidRPr="00113843">
        <w:rPr>
          <w:szCs w:val="20"/>
        </w:rPr>
        <w:t>Für die Nachweise der Tragkonstruktionen aus Stahl ist Eurocode 3 anzuwenden, allerdings sind für ortsfeste Verkehrszeichen in Seitenaufstellung die Teilsicherheitsbeiwerte für Lasten gemäß DIN EN 12899, PAF 1, Tabelle 6 (</w:t>
      </w:r>
      <w:proofErr w:type="spellStart"/>
      <w:r w:rsidRPr="00113843">
        <w:rPr>
          <w:szCs w:val="20"/>
        </w:rPr>
        <w:t>yG</w:t>
      </w:r>
      <w:proofErr w:type="spellEnd"/>
      <w:r w:rsidRPr="00113843">
        <w:rPr>
          <w:szCs w:val="20"/>
        </w:rPr>
        <w:t xml:space="preserve"> = 1,2 für Eigenlasten; </w:t>
      </w:r>
      <w:proofErr w:type="spellStart"/>
      <w:r w:rsidRPr="00113843">
        <w:rPr>
          <w:szCs w:val="20"/>
        </w:rPr>
        <w:t>yQ</w:t>
      </w:r>
      <w:proofErr w:type="spellEnd"/>
      <w:r w:rsidRPr="00113843">
        <w:rPr>
          <w:szCs w:val="20"/>
        </w:rPr>
        <w:t xml:space="preserve"> = 1,35 für Windlasten) anzusetzen. </w:t>
      </w:r>
    </w:p>
    <w:p w14:paraId="76B91AA6" w14:textId="77777777" w:rsidR="00113843" w:rsidRPr="00113843" w:rsidRDefault="00113843" w:rsidP="00113843">
      <w:pPr>
        <w:spacing w:line="259" w:lineRule="auto"/>
        <w:rPr>
          <w:szCs w:val="20"/>
        </w:rPr>
      </w:pPr>
    </w:p>
    <w:p w14:paraId="36404B51" w14:textId="77777777" w:rsidR="00113843" w:rsidRPr="00113843" w:rsidRDefault="00113843" w:rsidP="00113843">
      <w:pPr>
        <w:spacing w:line="259" w:lineRule="auto"/>
        <w:rPr>
          <w:szCs w:val="20"/>
        </w:rPr>
      </w:pPr>
      <w:r w:rsidRPr="00113843">
        <w:rPr>
          <w:szCs w:val="20"/>
        </w:rPr>
        <w:t>DIN 4113-1 und -2 (Aluminiumkonstruktionen unter vorwiegend ruhender Belastung) wurden zurückgezogen. Sie werden durch DIN EN 1999-1-1 (Eurocode 9) ersetzt. Für Tragkonstruktionen aus Aluminium gilt entsprechend Eurocode 9.</w:t>
      </w:r>
    </w:p>
    <w:p w14:paraId="5B962363" w14:textId="77777777" w:rsidR="00113843" w:rsidRPr="00113843" w:rsidRDefault="00113843" w:rsidP="00113843">
      <w:pPr>
        <w:spacing w:line="259" w:lineRule="auto"/>
        <w:rPr>
          <w:szCs w:val="20"/>
        </w:rPr>
      </w:pPr>
    </w:p>
    <w:p w14:paraId="29D87950" w14:textId="77777777" w:rsidR="00113843" w:rsidRPr="00113843" w:rsidRDefault="00113843" w:rsidP="00113843">
      <w:pPr>
        <w:spacing w:line="259" w:lineRule="auto"/>
        <w:rPr>
          <w:szCs w:val="20"/>
        </w:rPr>
      </w:pPr>
    </w:p>
    <w:p w14:paraId="70B2BE90" w14:textId="77777777" w:rsidR="00113843" w:rsidRPr="0021141C" w:rsidRDefault="00113843" w:rsidP="00113843">
      <w:pPr>
        <w:spacing w:line="259" w:lineRule="auto"/>
        <w:rPr>
          <w:szCs w:val="20"/>
          <w:u w:val="single"/>
        </w:rPr>
      </w:pPr>
      <w:r w:rsidRPr="0021141C">
        <w:rPr>
          <w:szCs w:val="20"/>
          <w:u w:val="single"/>
        </w:rPr>
        <w:t>Abschnitt 7.6.9 Gründung</w:t>
      </w:r>
    </w:p>
    <w:p w14:paraId="1445859D" w14:textId="77777777" w:rsidR="00113843" w:rsidRPr="00113843" w:rsidRDefault="00113843" w:rsidP="00113843">
      <w:pPr>
        <w:spacing w:line="259" w:lineRule="auto"/>
        <w:rPr>
          <w:szCs w:val="20"/>
        </w:rPr>
      </w:pPr>
      <w:r w:rsidRPr="00113843">
        <w:rPr>
          <w:szCs w:val="20"/>
        </w:rPr>
        <w:t>Die Bemessung der Fundamente erfolgt nach Eurocode 7. Die Nachweise sind für den Grenzzustand der Tragfähigkeit und den Grenzzustand der Gebrauchstauglichkeit zu führen.</w:t>
      </w:r>
    </w:p>
    <w:p w14:paraId="4A238FB5" w14:textId="77777777" w:rsidR="00113843" w:rsidRPr="00113843" w:rsidRDefault="00113843" w:rsidP="00113843">
      <w:pPr>
        <w:spacing w:line="259" w:lineRule="auto"/>
        <w:rPr>
          <w:szCs w:val="20"/>
        </w:rPr>
      </w:pPr>
    </w:p>
    <w:p w14:paraId="514CEB05" w14:textId="77777777" w:rsidR="00113843" w:rsidRPr="00113843" w:rsidRDefault="00113843" w:rsidP="00113843">
      <w:pPr>
        <w:spacing w:line="259" w:lineRule="auto"/>
        <w:rPr>
          <w:szCs w:val="20"/>
        </w:rPr>
      </w:pPr>
      <w:r w:rsidRPr="00113843">
        <w:rPr>
          <w:szCs w:val="20"/>
        </w:rPr>
        <w:t xml:space="preserve"> </w:t>
      </w:r>
    </w:p>
    <w:p w14:paraId="697CE022" w14:textId="18DDEBAD" w:rsidR="00950958" w:rsidRPr="0049297F" w:rsidRDefault="00950958">
      <w:pPr>
        <w:spacing w:line="259" w:lineRule="auto"/>
        <w:rPr>
          <w:szCs w:val="20"/>
        </w:rPr>
      </w:pPr>
    </w:p>
    <w:sectPr w:rsidR="00950958" w:rsidRPr="0049297F" w:rsidSect="00763D55">
      <w:headerReference w:type="default" r:id="rId16"/>
      <w:footerReference w:type="default" r:id="rId17"/>
      <w:endnotePr>
        <w:numFmt w:val="decimal"/>
      </w:endnotePr>
      <w:pgSz w:w="11905" w:h="16837"/>
      <w:pgMar w:top="993" w:right="1440" w:bottom="993" w:left="1440" w:header="567" w:footer="561" w:gutter="0"/>
      <w:pgNumType w:start="1"/>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5E44" w14:textId="77777777" w:rsidR="0047532D" w:rsidRDefault="0047532D">
      <w:pPr>
        <w:spacing w:after="0"/>
      </w:pPr>
      <w:r>
        <w:separator/>
      </w:r>
    </w:p>
  </w:endnote>
  <w:endnote w:type="continuationSeparator" w:id="0">
    <w:p w14:paraId="7AE1CCA7" w14:textId="77777777" w:rsidR="0047532D" w:rsidRDefault="0047532D">
      <w:pPr>
        <w:spacing w:after="0"/>
      </w:pPr>
      <w:r>
        <w:continuationSeparator/>
      </w:r>
    </w:p>
  </w:endnote>
  <w:endnote w:type="continuationNotice" w:id="1">
    <w:p w14:paraId="7CF33758" w14:textId="77777777" w:rsidR="0047532D" w:rsidRDefault="00475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6C35" w14:textId="7564F413" w:rsidR="00EF0FE5" w:rsidRPr="00EF0FE5" w:rsidRDefault="00EF0FE5">
    <w:pPr>
      <w:pStyle w:val="Fuzeile"/>
      <w:jc w:val="center"/>
    </w:pPr>
    <w:r w:rsidRPr="00EF0FE5">
      <w:t xml:space="preserve">Seite </w:t>
    </w:r>
    <w:r w:rsidRPr="00EF0FE5">
      <w:fldChar w:fldCharType="begin"/>
    </w:r>
    <w:r w:rsidRPr="00EF0FE5">
      <w:instrText>PAGE  \* Arabic  \* MERGEFORMAT</w:instrText>
    </w:r>
    <w:r w:rsidRPr="00EF0FE5">
      <w:fldChar w:fldCharType="separate"/>
    </w:r>
    <w:r w:rsidRPr="00EF0FE5">
      <w:t>2</w:t>
    </w:r>
    <w:r w:rsidRPr="00EF0FE5">
      <w:fldChar w:fldCharType="end"/>
    </w:r>
    <w:r w:rsidRPr="00EF0FE5">
      <w:t xml:space="preserve"> von </w:t>
    </w:r>
    <w:fldSimple w:instr="NUMPAGES \* Arabisch \* MERGEFORMAT">
      <w:r w:rsidRPr="00EF0FE5">
        <w:t>2</w:t>
      </w:r>
    </w:fldSimple>
  </w:p>
  <w:p w14:paraId="10C431AF" w14:textId="77777777" w:rsidR="00657B34" w:rsidRDefault="00657B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7E1D" w14:textId="77777777" w:rsidR="0047532D" w:rsidRDefault="0047532D">
      <w:pPr>
        <w:spacing w:after="0"/>
      </w:pPr>
      <w:r>
        <w:separator/>
      </w:r>
    </w:p>
  </w:footnote>
  <w:footnote w:type="continuationSeparator" w:id="0">
    <w:p w14:paraId="2C6222FF" w14:textId="77777777" w:rsidR="0047532D" w:rsidRDefault="0047532D">
      <w:pPr>
        <w:spacing w:after="0"/>
      </w:pPr>
      <w:r>
        <w:continuationSeparator/>
      </w:r>
    </w:p>
  </w:footnote>
  <w:footnote w:type="continuationNotice" w:id="1">
    <w:p w14:paraId="36AC301D" w14:textId="77777777" w:rsidR="0047532D" w:rsidRDefault="00475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E04D" w14:textId="77777777" w:rsidR="00C75B31" w:rsidRDefault="00C75B31" w:rsidP="00C75B31">
    <w:pPr>
      <w:pStyle w:val="Kopfzeile"/>
    </w:pPr>
    <w:r>
      <w:t xml:space="preserve">1400 - AUTOBAHN - Baubeschreibung </w:t>
    </w:r>
    <w:r>
      <w:rPr>
        <w:vanish/>
      </w:rPr>
      <w:t>Gesamt</w:t>
    </w:r>
    <w:r>
      <w:t xml:space="preserve"> - Vers. (12/25)</w:t>
    </w:r>
  </w:p>
  <w:p w14:paraId="6968C289" w14:textId="77777777" w:rsidR="00C75B31" w:rsidRDefault="00C75B31" w:rsidP="00C75B31"/>
  <w:p w14:paraId="168ED2BC" w14:textId="77777777" w:rsidR="00C75B31" w:rsidRDefault="00C75B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72AA9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AB5660C"/>
    <w:multiLevelType w:val="hybridMultilevel"/>
    <w:tmpl w:val="3B42AF04"/>
    <w:lvl w:ilvl="0" w:tplc="C98A5B60">
      <w:start w:val="1"/>
      <w:numFmt w:val="decimal"/>
      <w:pStyle w:val="Anlage"/>
      <w:lvlText w:val="%1."/>
      <w:lvlJc w:val="left"/>
      <w:pPr>
        <w:tabs>
          <w:tab w:val="num" w:pos="473"/>
        </w:tabs>
        <w:ind w:left="473" w:hanging="360"/>
      </w:pPr>
      <w:rPr>
        <w:b w:val="0"/>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 w15:restartNumberingAfterBreak="0">
    <w:nsid w:val="12D11277"/>
    <w:multiLevelType w:val="hybridMultilevel"/>
    <w:tmpl w:val="33686A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3C4F29"/>
    <w:multiLevelType w:val="multilevel"/>
    <w:tmpl w:val="04070025"/>
    <w:styleLink w:val="Formatvorlage3"/>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C906730"/>
    <w:multiLevelType w:val="hybridMultilevel"/>
    <w:tmpl w:val="EA8815D4"/>
    <w:lvl w:ilvl="0" w:tplc="C1E2A88A">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CC4459F"/>
    <w:multiLevelType w:val="multilevel"/>
    <w:tmpl w:val="5EDCAA7C"/>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b/>
        <w:bCs/>
        <w:color w:val="auto"/>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1EAB2C7E"/>
    <w:multiLevelType w:val="multilevel"/>
    <w:tmpl w:val="A208793C"/>
    <w:lvl w:ilvl="0">
      <w:start w:val="1"/>
      <w:numFmt w:val="decimal"/>
      <w:pStyle w:val="A-berschrift1"/>
      <w:lvlText w:val="%1"/>
      <w:lvlJc w:val="left"/>
      <w:pPr>
        <w:tabs>
          <w:tab w:val="num" w:pos="432"/>
        </w:tabs>
        <w:ind w:left="432" w:hanging="432"/>
      </w:pPr>
    </w:lvl>
    <w:lvl w:ilvl="1">
      <w:start w:val="1"/>
      <w:numFmt w:val="decimal"/>
      <w:pStyle w:val="A-berschrift2"/>
      <w:lvlText w:val="%1.%2"/>
      <w:lvlJc w:val="left"/>
      <w:pPr>
        <w:tabs>
          <w:tab w:val="num" w:pos="1002"/>
        </w:tabs>
        <w:ind w:left="1002" w:hanging="576"/>
      </w:pPr>
    </w:lvl>
    <w:lvl w:ilvl="2">
      <w:start w:val="1"/>
      <w:numFmt w:val="decimal"/>
      <w:lvlText w:val="%1.%2.%3"/>
      <w:lvlJc w:val="left"/>
      <w:pPr>
        <w:tabs>
          <w:tab w:val="num" w:pos="1430"/>
        </w:tabs>
        <w:ind w:left="1430" w:hanging="720"/>
      </w:pPr>
      <w:rPr>
        <w:b/>
      </w:rPr>
    </w:lvl>
    <w:lvl w:ilvl="3">
      <w:start w:val="1"/>
      <w:numFmt w:val="decimal"/>
      <w:pStyle w:val="A-berschrift4"/>
      <w:lvlText w:val="%1.%2.%3.%4"/>
      <w:lvlJc w:val="left"/>
      <w:pPr>
        <w:tabs>
          <w:tab w:val="num" w:pos="1080"/>
        </w:tabs>
        <w:ind w:left="864" w:hanging="864"/>
      </w:pPr>
      <w:rPr>
        <w:b w:val="0"/>
      </w:rPr>
    </w:lvl>
    <w:lvl w:ilvl="4">
      <w:start w:val="1"/>
      <w:numFmt w:val="decimal"/>
      <w:pStyle w:val="A-berschrift5"/>
      <w:lvlText w:val="%1.%2.%3.%4.%5"/>
      <w:lvlJc w:val="left"/>
      <w:pPr>
        <w:tabs>
          <w:tab w:val="num" w:pos="1440"/>
        </w:tabs>
        <w:ind w:left="1008" w:hanging="1008"/>
      </w:pPr>
    </w:lvl>
    <w:lvl w:ilvl="5">
      <w:start w:val="1"/>
      <w:numFmt w:val="decimal"/>
      <w:pStyle w:val="A-berschrift6"/>
      <w:lvlText w:val="%1.%2.%3.%4.%5.%6"/>
      <w:lvlJc w:val="left"/>
      <w:pPr>
        <w:tabs>
          <w:tab w:val="num" w:pos="1800"/>
        </w:tabs>
        <w:ind w:left="1152" w:hanging="1152"/>
      </w:pPr>
    </w:lvl>
    <w:lvl w:ilvl="6">
      <w:start w:val="1"/>
      <w:numFmt w:val="decimal"/>
      <w:pStyle w:val="A-berschrift7"/>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31A55C7"/>
    <w:multiLevelType w:val="hybridMultilevel"/>
    <w:tmpl w:val="D4E272F4"/>
    <w:lvl w:ilvl="0" w:tplc="687833F8">
      <w:start w:val="101"/>
      <w:numFmt w:val="bullet"/>
      <w:lvlText w:val="-"/>
      <w:lvlJc w:val="left"/>
      <w:pPr>
        <w:ind w:left="978" w:hanging="360"/>
      </w:pPr>
      <w:rPr>
        <w:rFonts w:ascii="Arial" w:eastAsia="Times New Roman" w:hAnsi="Arial" w:cs="Arial" w:hint="default"/>
      </w:rPr>
    </w:lvl>
    <w:lvl w:ilvl="1" w:tplc="04070003">
      <w:start w:val="1"/>
      <w:numFmt w:val="bullet"/>
      <w:lvlText w:val="o"/>
      <w:lvlJc w:val="left"/>
      <w:pPr>
        <w:ind w:left="1698" w:hanging="360"/>
      </w:pPr>
      <w:rPr>
        <w:rFonts w:ascii="Courier New" w:hAnsi="Courier New" w:cs="Courier New" w:hint="default"/>
      </w:rPr>
    </w:lvl>
    <w:lvl w:ilvl="2" w:tplc="04070005">
      <w:start w:val="1"/>
      <w:numFmt w:val="bullet"/>
      <w:lvlText w:val=""/>
      <w:lvlJc w:val="left"/>
      <w:pPr>
        <w:ind w:left="2418" w:hanging="360"/>
      </w:pPr>
      <w:rPr>
        <w:rFonts w:ascii="Wingdings" w:hAnsi="Wingdings" w:hint="default"/>
      </w:rPr>
    </w:lvl>
    <w:lvl w:ilvl="3" w:tplc="04070001">
      <w:start w:val="1"/>
      <w:numFmt w:val="bullet"/>
      <w:lvlText w:val=""/>
      <w:lvlJc w:val="left"/>
      <w:pPr>
        <w:ind w:left="3138" w:hanging="360"/>
      </w:pPr>
      <w:rPr>
        <w:rFonts w:ascii="Symbol" w:hAnsi="Symbol" w:hint="default"/>
      </w:rPr>
    </w:lvl>
    <w:lvl w:ilvl="4" w:tplc="04070003">
      <w:start w:val="1"/>
      <w:numFmt w:val="bullet"/>
      <w:lvlText w:val="o"/>
      <w:lvlJc w:val="left"/>
      <w:pPr>
        <w:ind w:left="3858" w:hanging="360"/>
      </w:pPr>
      <w:rPr>
        <w:rFonts w:ascii="Courier New" w:hAnsi="Courier New" w:cs="Courier New" w:hint="default"/>
      </w:rPr>
    </w:lvl>
    <w:lvl w:ilvl="5" w:tplc="04070005">
      <w:start w:val="1"/>
      <w:numFmt w:val="bullet"/>
      <w:lvlText w:val=""/>
      <w:lvlJc w:val="left"/>
      <w:pPr>
        <w:ind w:left="4578" w:hanging="360"/>
      </w:pPr>
      <w:rPr>
        <w:rFonts w:ascii="Wingdings" w:hAnsi="Wingdings" w:hint="default"/>
      </w:rPr>
    </w:lvl>
    <w:lvl w:ilvl="6" w:tplc="04070001">
      <w:start w:val="1"/>
      <w:numFmt w:val="bullet"/>
      <w:lvlText w:val=""/>
      <w:lvlJc w:val="left"/>
      <w:pPr>
        <w:ind w:left="5298" w:hanging="360"/>
      </w:pPr>
      <w:rPr>
        <w:rFonts w:ascii="Symbol" w:hAnsi="Symbol" w:hint="default"/>
      </w:rPr>
    </w:lvl>
    <w:lvl w:ilvl="7" w:tplc="04070003">
      <w:start w:val="1"/>
      <w:numFmt w:val="bullet"/>
      <w:lvlText w:val="o"/>
      <w:lvlJc w:val="left"/>
      <w:pPr>
        <w:ind w:left="6018" w:hanging="360"/>
      </w:pPr>
      <w:rPr>
        <w:rFonts w:ascii="Courier New" w:hAnsi="Courier New" w:cs="Courier New" w:hint="default"/>
      </w:rPr>
    </w:lvl>
    <w:lvl w:ilvl="8" w:tplc="04070005">
      <w:start w:val="1"/>
      <w:numFmt w:val="bullet"/>
      <w:lvlText w:val=""/>
      <w:lvlJc w:val="left"/>
      <w:pPr>
        <w:ind w:left="6738" w:hanging="360"/>
      </w:pPr>
      <w:rPr>
        <w:rFonts w:ascii="Wingdings" w:hAnsi="Wingdings" w:hint="default"/>
      </w:rPr>
    </w:lvl>
  </w:abstractNum>
  <w:abstractNum w:abstractNumId="8" w15:restartNumberingAfterBreak="0">
    <w:nsid w:val="23966CC3"/>
    <w:multiLevelType w:val="hybridMultilevel"/>
    <w:tmpl w:val="B456C1A6"/>
    <w:lvl w:ilvl="0" w:tplc="C1E2A88A">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EF0581"/>
    <w:multiLevelType w:val="multilevel"/>
    <w:tmpl w:val="0407001D"/>
    <w:styleLink w:val="Formatvorlage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5F6294"/>
    <w:multiLevelType w:val="multilevel"/>
    <w:tmpl w:val="0407001D"/>
    <w:styleLink w:val="Formatvorlag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3534C7"/>
    <w:multiLevelType w:val="multilevel"/>
    <w:tmpl w:val="A41C590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5F83C8D"/>
    <w:multiLevelType w:val="hybridMultilevel"/>
    <w:tmpl w:val="C9101AAA"/>
    <w:lvl w:ilvl="0" w:tplc="FD96FE2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CA2996"/>
    <w:multiLevelType w:val="hybridMultilevel"/>
    <w:tmpl w:val="92A2F15A"/>
    <w:lvl w:ilvl="0" w:tplc="0EEA684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01719D"/>
    <w:multiLevelType w:val="hybridMultilevel"/>
    <w:tmpl w:val="13B0ACFE"/>
    <w:lvl w:ilvl="0" w:tplc="69184172">
      <w:start w:val="1"/>
      <w:numFmt w:val="bullet"/>
      <w:lvlText w:val="-"/>
      <w:lvlJc w:val="left"/>
      <w:pPr>
        <w:tabs>
          <w:tab w:val="num" w:pos="1065"/>
        </w:tabs>
        <w:ind w:left="1065"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1A3325"/>
    <w:multiLevelType w:val="hybridMultilevel"/>
    <w:tmpl w:val="86563BDA"/>
    <w:lvl w:ilvl="0" w:tplc="C1E2A88A">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200277"/>
    <w:multiLevelType w:val="multilevel"/>
    <w:tmpl w:val="274272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4E1112"/>
    <w:multiLevelType w:val="hybridMultilevel"/>
    <w:tmpl w:val="FB8CEA74"/>
    <w:lvl w:ilvl="0" w:tplc="0A662A74">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D7245A"/>
    <w:multiLevelType w:val="hybridMultilevel"/>
    <w:tmpl w:val="91481B9A"/>
    <w:lvl w:ilvl="0" w:tplc="5D6C6E9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D76BB5"/>
    <w:multiLevelType w:val="hybridMultilevel"/>
    <w:tmpl w:val="83141D8A"/>
    <w:lvl w:ilvl="0" w:tplc="5D6C6E98">
      <w:start w:val="1"/>
      <w:numFmt w:val="bullet"/>
      <w:lvlText w:val="–"/>
      <w:lvlJc w:val="left"/>
      <w:pPr>
        <w:ind w:left="644" w:hanging="360"/>
      </w:pPr>
      <w:rPr>
        <w:rFonts w:ascii="Arial" w:hAnsi="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AE2938"/>
    <w:multiLevelType w:val="hybridMultilevel"/>
    <w:tmpl w:val="0DBC2FE8"/>
    <w:lvl w:ilvl="0" w:tplc="04070003">
      <w:start w:val="1"/>
      <w:numFmt w:val="bullet"/>
      <w:lvlText w:val="o"/>
      <w:lvlJc w:val="left"/>
      <w:pPr>
        <w:tabs>
          <w:tab w:val="num" w:pos="1440"/>
        </w:tabs>
        <w:ind w:left="144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357A4C"/>
    <w:multiLevelType w:val="hybridMultilevel"/>
    <w:tmpl w:val="3202F9A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4D4825"/>
    <w:multiLevelType w:val="hybridMultilevel"/>
    <w:tmpl w:val="DEA879EE"/>
    <w:lvl w:ilvl="0" w:tplc="C1E2A88A">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4F54AF"/>
    <w:multiLevelType w:val="hybridMultilevel"/>
    <w:tmpl w:val="02107A7E"/>
    <w:lvl w:ilvl="0" w:tplc="DAAC9AD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FF133B"/>
    <w:multiLevelType w:val="multilevel"/>
    <w:tmpl w:val="120A578E"/>
    <w:styleLink w:val="Formatvorlage5"/>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4CE1F95"/>
    <w:multiLevelType w:val="hybridMultilevel"/>
    <w:tmpl w:val="A08466DA"/>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26" w15:restartNumberingAfterBreak="0">
    <w:nsid w:val="56553DD8"/>
    <w:multiLevelType w:val="hybridMultilevel"/>
    <w:tmpl w:val="7076EACC"/>
    <w:lvl w:ilvl="0" w:tplc="5A90C5C0">
      <w:start w:val="1"/>
      <w:numFmt w:val="upperRoman"/>
      <w:pStyle w:val="Default"/>
      <w:lvlText w:val="%1."/>
      <w:lvlJc w:val="right"/>
      <w:pPr>
        <w:ind w:left="502" w:hanging="360"/>
      </w:pPr>
      <w:rPr>
        <w:rFonts w:cs="Times New Roman"/>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7" w15:restartNumberingAfterBreak="0">
    <w:nsid w:val="5A360913"/>
    <w:multiLevelType w:val="hybridMultilevel"/>
    <w:tmpl w:val="C39A9D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F46EE8"/>
    <w:multiLevelType w:val="multilevel"/>
    <w:tmpl w:val="04070025"/>
    <w:styleLink w:val="Formatvorlage4"/>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DE02528"/>
    <w:multiLevelType w:val="hybridMultilevel"/>
    <w:tmpl w:val="0B30748C"/>
    <w:lvl w:ilvl="0" w:tplc="288A9D88">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D01071"/>
    <w:multiLevelType w:val="hybridMultilevel"/>
    <w:tmpl w:val="815E784A"/>
    <w:lvl w:ilvl="0" w:tplc="3E165440">
      <w:start w:val="7"/>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1" w15:restartNumberingAfterBreak="0">
    <w:nsid w:val="682A7282"/>
    <w:multiLevelType w:val="hybridMultilevel"/>
    <w:tmpl w:val="5560A45C"/>
    <w:lvl w:ilvl="0" w:tplc="62F0204E">
      <w:start w:val="10"/>
      <w:numFmt w:val="bullet"/>
      <w:lvlText w:val=""/>
      <w:lvlJc w:val="left"/>
      <w:pPr>
        <w:ind w:left="720" w:hanging="360"/>
      </w:pPr>
      <w:rPr>
        <w:rFonts w:ascii="Symbol" w:eastAsiaTheme="minorHAnsi" w:hAnsi="Symbol"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373783"/>
    <w:multiLevelType w:val="hybridMultilevel"/>
    <w:tmpl w:val="F362A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723A8E"/>
    <w:multiLevelType w:val="hybridMultilevel"/>
    <w:tmpl w:val="2C3684CA"/>
    <w:lvl w:ilvl="0" w:tplc="FFFFFFFF">
      <w:start w:val="1"/>
      <w:numFmt w:val="bullet"/>
      <w:lvlText w:val=""/>
      <w:lvlJc w:val="left"/>
      <w:pPr>
        <w:ind w:left="720" w:hanging="360"/>
      </w:pPr>
      <w:rPr>
        <w:rFonts w:ascii="Symbol" w:hAnsi="Symbol" w:hint="default"/>
        <w:color w:val="auto"/>
        <w:sz w:val="18"/>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4" w15:restartNumberingAfterBreak="0">
    <w:nsid w:val="73C46D21"/>
    <w:multiLevelType w:val="multilevel"/>
    <w:tmpl w:val="9C422F60"/>
    <w:lvl w:ilvl="0">
      <w:start w:val="1"/>
      <w:numFmt w:val="decimal"/>
      <w:pStyle w:val="BBberschrift1"/>
      <w:lvlText w:val="%1."/>
      <w:lvlJc w:val="left"/>
      <w:pPr>
        <w:ind w:left="360" w:hanging="360"/>
      </w:pPr>
    </w:lvl>
    <w:lvl w:ilvl="1">
      <w:start w:val="1"/>
      <w:numFmt w:val="decimal"/>
      <w:pStyle w:val="BBberschrift2"/>
      <w:lvlText w:val="%1.%2."/>
      <w:lvlJc w:val="left"/>
      <w:pPr>
        <w:ind w:left="792" w:hanging="432"/>
      </w:pPr>
    </w:lvl>
    <w:lvl w:ilvl="2">
      <w:start w:val="1"/>
      <w:numFmt w:val="decimal"/>
      <w:pStyle w:val="BBberschrift3"/>
      <w:lvlText w:val="%1.%2.%3."/>
      <w:lvlJc w:val="left"/>
      <w:pPr>
        <w:ind w:left="2772" w:hanging="504"/>
      </w:pPr>
      <w:rPr>
        <w:vanish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C63C86"/>
    <w:multiLevelType w:val="hybridMultilevel"/>
    <w:tmpl w:val="CC14C78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7CD335B"/>
    <w:multiLevelType w:val="multilevel"/>
    <w:tmpl w:val="04070025"/>
    <w:styleLink w:val="Formatvorlage1"/>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E711416"/>
    <w:multiLevelType w:val="hybridMultilevel"/>
    <w:tmpl w:val="A7EA55D4"/>
    <w:lvl w:ilvl="0" w:tplc="04070001">
      <w:start w:val="1"/>
      <w:numFmt w:val="bullet"/>
      <w:lvlText w:val=""/>
      <w:lvlJc w:val="left"/>
      <w:pPr>
        <w:ind w:left="720" w:hanging="360"/>
      </w:pPr>
      <w:rPr>
        <w:rFonts w:ascii="Symbol" w:hAnsi="Symbol" w:hint="default"/>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16cid:durableId="32269621">
    <w:abstractNumId w:val="0"/>
  </w:num>
  <w:num w:numId="2" w16cid:durableId="1054280584">
    <w:abstractNumId w:val="16"/>
  </w:num>
  <w:num w:numId="3" w16cid:durableId="1711998799">
    <w:abstractNumId w:val="20"/>
  </w:num>
  <w:num w:numId="4" w16cid:durableId="19407498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142698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349975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9349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5134542">
    <w:abstractNumId w:val="14"/>
  </w:num>
  <w:num w:numId="9" w16cid:durableId="1840971810">
    <w:abstractNumId w:val="36"/>
  </w:num>
  <w:num w:numId="10" w16cid:durableId="1637222573">
    <w:abstractNumId w:val="10"/>
  </w:num>
  <w:num w:numId="11" w16cid:durableId="1992783777">
    <w:abstractNumId w:val="3"/>
  </w:num>
  <w:num w:numId="12" w16cid:durableId="877277523">
    <w:abstractNumId w:val="28"/>
  </w:num>
  <w:num w:numId="13" w16cid:durableId="947468089">
    <w:abstractNumId w:val="24"/>
  </w:num>
  <w:num w:numId="14" w16cid:durableId="617688580">
    <w:abstractNumId w:val="9"/>
  </w:num>
  <w:num w:numId="15" w16cid:durableId="105588504">
    <w:abstractNumId w:val="17"/>
  </w:num>
  <w:num w:numId="16" w16cid:durableId="923680967">
    <w:abstractNumId w:val="2"/>
  </w:num>
  <w:num w:numId="17" w16cid:durableId="1328745153">
    <w:abstractNumId w:val="30"/>
  </w:num>
  <w:num w:numId="18" w16cid:durableId="1875925276">
    <w:abstractNumId w:val="32"/>
  </w:num>
  <w:num w:numId="19" w16cid:durableId="139202314">
    <w:abstractNumId w:val="27"/>
  </w:num>
  <w:num w:numId="20" w16cid:durableId="1014697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6433052">
    <w:abstractNumId w:val="7"/>
  </w:num>
  <w:num w:numId="22" w16cid:durableId="416250808">
    <w:abstractNumId w:val="25"/>
  </w:num>
  <w:num w:numId="23" w16cid:durableId="356930490">
    <w:abstractNumId w:val="4"/>
  </w:num>
  <w:num w:numId="24" w16cid:durableId="1086850115">
    <w:abstractNumId w:val="5"/>
  </w:num>
  <w:num w:numId="25" w16cid:durableId="1675259747">
    <w:abstractNumId w:val="11"/>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6" w16cid:durableId="1284725882">
    <w:abstractNumId w:val="5"/>
    <w:lvlOverride w:ilvl="0">
      <w:lvl w:ilvl="0">
        <w:start w:val="1"/>
        <w:numFmt w:val="decimal"/>
        <w:pStyle w:val="berschrift1"/>
        <w:lvlText w:val="%1"/>
        <w:lvlJc w:val="left"/>
        <w:pPr>
          <w:ind w:left="432" w:hanging="432"/>
        </w:pPr>
        <w:rPr>
          <w:rFonts w:hint="default"/>
        </w:rPr>
      </w:lvl>
    </w:lvlOverride>
    <w:lvlOverride w:ilvl="1">
      <w:lvl w:ilvl="1">
        <w:start w:val="1"/>
        <w:numFmt w:val="decimal"/>
        <w:pStyle w:val="berschrift2"/>
        <w:lvlText w:val="%1.%2"/>
        <w:lvlJc w:val="left"/>
        <w:pPr>
          <w:ind w:left="576" w:hanging="576"/>
        </w:pPr>
        <w:rPr>
          <w:rFonts w:hint="default"/>
        </w:rPr>
      </w:lvl>
    </w:lvlOverride>
    <w:lvlOverride w:ilvl="2">
      <w:lvl w:ilvl="2">
        <w:start w:val="1"/>
        <w:numFmt w:val="decimal"/>
        <w:pStyle w:val="berschrift3"/>
        <w:lvlText w:val="%1.%2.%3"/>
        <w:lvlJc w:val="left"/>
        <w:pPr>
          <w:ind w:left="720" w:hanging="720"/>
        </w:pPr>
        <w:rPr>
          <w:rFonts w:hint="default"/>
        </w:rPr>
      </w:lvl>
    </w:lvlOverride>
    <w:lvlOverride w:ilvl="3">
      <w:lvl w:ilvl="3">
        <w:start w:val="1"/>
        <w:numFmt w:val="decimal"/>
        <w:pStyle w:val="berschrift4"/>
        <w:lvlText w:val="%1.%2.%3.%4"/>
        <w:lvlJc w:val="left"/>
        <w:pPr>
          <w:ind w:left="864" w:hanging="864"/>
        </w:pPr>
        <w:rPr>
          <w:rFonts w:hint="default"/>
        </w:rPr>
      </w:lvl>
    </w:lvlOverride>
    <w:lvlOverride w:ilvl="4">
      <w:lvl w:ilvl="4">
        <w:start w:val="1"/>
        <w:numFmt w:val="decimal"/>
        <w:pStyle w:val="berschrift5"/>
        <w:lvlText w:val="%1.%2.%3.%4.%5"/>
        <w:lvlJc w:val="left"/>
        <w:pPr>
          <w:ind w:left="1008" w:hanging="1008"/>
        </w:pPr>
        <w:rPr>
          <w:rFonts w:hint="default"/>
        </w:rPr>
      </w:lvl>
    </w:lvlOverride>
    <w:lvlOverride w:ilvl="5">
      <w:lvl w:ilvl="5">
        <w:start w:val="1"/>
        <w:numFmt w:val="decimal"/>
        <w:pStyle w:val="berschrift6"/>
        <w:lvlText w:val="%1.%2.%3.%4.%5.%6"/>
        <w:lvlJc w:val="left"/>
        <w:pPr>
          <w:ind w:left="1152" w:hanging="1152"/>
        </w:pPr>
        <w:rPr>
          <w:rFonts w:hint="default"/>
        </w:rPr>
      </w:lvl>
    </w:lvlOverride>
    <w:lvlOverride w:ilvl="6">
      <w:lvl w:ilvl="6">
        <w:start w:val="1"/>
        <w:numFmt w:val="decimal"/>
        <w:pStyle w:val="berschrift7"/>
        <w:lvlText w:val="%1.%2.%3.%4.%5.%6.%7"/>
        <w:lvlJc w:val="left"/>
        <w:pPr>
          <w:ind w:left="1296" w:hanging="1296"/>
        </w:pPr>
        <w:rPr>
          <w:rFonts w:hint="default"/>
        </w:rPr>
      </w:lvl>
    </w:lvlOverride>
    <w:lvlOverride w:ilvl="7">
      <w:lvl w:ilvl="7">
        <w:start w:val="1"/>
        <w:numFmt w:val="decimal"/>
        <w:pStyle w:val="berschrift8"/>
        <w:lvlText w:val="%1.%2.%3.%4.%5.%6.%7.%8"/>
        <w:lvlJc w:val="left"/>
        <w:pPr>
          <w:ind w:left="1440" w:hanging="1440"/>
        </w:pPr>
        <w:rPr>
          <w:rFonts w:hint="default"/>
        </w:rPr>
      </w:lvl>
    </w:lvlOverride>
    <w:lvlOverride w:ilvl="8">
      <w:lvl w:ilvl="8">
        <w:start w:val="1"/>
        <w:numFmt w:val="decimal"/>
        <w:pStyle w:val="berschrift9"/>
        <w:lvlText w:val="%1.%2.%3.%4.%5.%6.%7.%8.%9"/>
        <w:lvlJc w:val="left"/>
        <w:pPr>
          <w:ind w:left="1584" w:hanging="1584"/>
        </w:pPr>
        <w:rPr>
          <w:rFonts w:hint="default"/>
        </w:rPr>
      </w:lvl>
    </w:lvlOverride>
  </w:num>
  <w:num w:numId="27" w16cid:durableId="1857692122">
    <w:abstractNumId w:val="22"/>
  </w:num>
  <w:num w:numId="28" w16cid:durableId="2105570920">
    <w:abstractNumId w:val="23"/>
  </w:num>
  <w:num w:numId="29" w16cid:durableId="1027213498">
    <w:abstractNumId w:val="12"/>
  </w:num>
  <w:num w:numId="30" w16cid:durableId="1998998568">
    <w:abstractNumId w:val="8"/>
  </w:num>
  <w:num w:numId="31" w16cid:durableId="1723943660">
    <w:abstractNumId w:val="19"/>
  </w:num>
  <w:num w:numId="32" w16cid:durableId="1681002882">
    <w:abstractNumId w:val="15"/>
  </w:num>
  <w:num w:numId="33" w16cid:durableId="1243179644">
    <w:abstractNumId w:val="18"/>
  </w:num>
  <w:num w:numId="34" w16cid:durableId="2066298567">
    <w:abstractNumId w:val="31"/>
  </w:num>
  <w:num w:numId="35" w16cid:durableId="1669823112">
    <w:abstractNumId w:val="13"/>
  </w:num>
  <w:num w:numId="36" w16cid:durableId="1025525202">
    <w:abstractNumId w:val="21"/>
  </w:num>
  <w:num w:numId="37" w16cid:durableId="522137495">
    <w:abstractNumId w:val="35"/>
  </w:num>
  <w:num w:numId="38" w16cid:durableId="818422577">
    <w:abstractNumId w:val="29"/>
  </w:num>
  <w:num w:numId="39" w16cid:durableId="1611353560">
    <w:abstractNumId w:val="5"/>
  </w:num>
  <w:num w:numId="40" w16cid:durableId="1303266846">
    <w:abstractNumId w:val="5"/>
  </w:num>
  <w:num w:numId="41" w16cid:durableId="1485852050">
    <w:abstractNumId w:val="5"/>
  </w:num>
  <w:num w:numId="42" w16cid:durableId="1007832290">
    <w:abstractNumId w:val="5"/>
  </w:num>
  <w:num w:numId="43" w16cid:durableId="1046686684">
    <w:abstractNumId w:val="34"/>
  </w:num>
  <w:num w:numId="44" w16cid:durableId="1440032045">
    <w:abstractNumId w:val="34"/>
  </w:num>
  <w:num w:numId="45" w16cid:durableId="2018996462">
    <w:abstractNumId w:val="34"/>
  </w:num>
  <w:num w:numId="46" w16cid:durableId="9258195">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09"/>
  <w:autoHyphenation/>
  <w:hyphenationZone w:val="425"/>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A6"/>
    <w:rsid w:val="00000488"/>
    <w:rsid w:val="00000B00"/>
    <w:rsid w:val="00002042"/>
    <w:rsid w:val="00002612"/>
    <w:rsid w:val="000029A7"/>
    <w:rsid w:val="000030F7"/>
    <w:rsid w:val="00004EBB"/>
    <w:rsid w:val="0000509A"/>
    <w:rsid w:val="000056D1"/>
    <w:rsid w:val="00005BFD"/>
    <w:rsid w:val="0000649C"/>
    <w:rsid w:val="00011F30"/>
    <w:rsid w:val="00012326"/>
    <w:rsid w:val="00012F2A"/>
    <w:rsid w:val="00013EBE"/>
    <w:rsid w:val="00014AFE"/>
    <w:rsid w:val="00016DA9"/>
    <w:rsid w:val="00020203"/>
    <w:rsid w:val="00020953"/>
    <w:rsid w:val="00023C39"/>
    <w:rsid w:val="00024919"/>
    <w:rsid w:val="000250DC"/>
    <w:rsid w:val="00025DD2"/>
    <w:rsid w:val="0002758E"/>
    <w:rsid w:val="00032A83"/>
    <w:rsid w:val="00033B1F"/>
    <w:rsid w:val="00033CFB"/>
    <w:rsid w:val="000365E9"/>
    <w:rsid w:val="00036AB6"/>
    <w:rsid w:val="00036C71"/>
    <w:rsid w:val="00041A73"/>
    <w:rsid w:val="00042225"/>
    <w:rsid w:val="000439A7"/>
    <w:rsid w:val="0004667A"/>
    <w:rsid w:val="00050A94"/>
    <w:rsid w:val="00050F38"/>
    <w:rsid w:val="00051F90"/>
    <w:rsid w:val="0005288A"/>
    <w:rsid w:val="000548D9"/>
    <w:rsid w:val="00055E2A"/>
    <w:rsid w:val="00056294"/>
    <w:rsid w:val="00057B6B"/>
    <w:rsid w:val="000657E0"/>
    <w:rsid w:val="0006714A"/>
    <w:rsid w:val="000708D7"/>
    <w:rsid w:val="000718E9"/>
    <w:rsid w:val="000812C4"/>
    <w:rsid w:val="00083DAA"/>
    <w:rsid w:val="000849F6"/>
    <w:rsid w:val="00084E48"/>
    <w:rsid w:val="000879B9"/>
    <w:rsid w:val="00090D54"/>
    <w:rsid w:val="00092BFF"/>
    <w:rsid w:val="00095BF1"/>
    <w:rsid w:val="000A0927"/>
    <w:rsid w:val="000A1AB2"/>
    <w:rsid w:val="000A1FB2"/>
    <w:rsid w:val="000A33FA"/>
    <w:rsid w:val="000A393B"/>
    <w:rsid w:val="000A6536"/>
    <w:rsid w:val="000A7324"/>
    <w:rsid w:val="000A746B"/>
    <w:rsid w:val="000B0FAE"/>
    <w:rsid w:val="000B1197"/>
    <w:rsid w:val="000B12B4"/>
    <w:rsid w:val="000B324D"/>
    <w:rsid w:val="000B596F"/>
    <w:rsid w:val="000B64A0"/>
    <w:rsid w:val="000B6A66"/>
    <w:rsid w:val="000B738B"/>
    <w:rsid w:val="000C0495"/>
    <w:rsid w:val="000C2295"/>
    <w:rsid w:val="000C28DC"/>
    <w:rsid w:val="000C3C37"/>
    <w:rsid w:val="000C40BF"/>
    <w:rsid w:val="000C61D0"/>
    <w:rsid w:val="000C6B34"/>
    <w:rsid w:val="000D3EBD"/>
    <w:rsid w:val="000D3FFC"/>
    <w:rsid w:val="000D4E27"/>
    <w:rsid w:val="000D66C7"/>
    <w:rsid w:val="000D7E7A"/>
    <w:rsid w:val="000E25F0"/>
    <w:rsid w:val="000E29A7"/>
    <w:rsid w:val="000E3891"/>
    <w:rsid w:val="000E39EF"/>
    <w:rsid w:val="000E3CC3"/>
    <w:rsid w:val="000E4A5B"/>
    <w:rsid w:val="000F1349"/>
    <w:rsid w:val="000F1687"/>
    <w:rsid w:val="000F219F"/>
    <w:rsid w:val="000F429C"/>
    <w:rsid w:val="000F4494"/>
    <w:rsid w:val="000F74B3"/>
    <w:rsid w:val="000F7A6D"/>
    <w:rsid w:val="000F7C70"/>
    <w:rsid w:val="0010021F"/>
    <w:rsid w:val="0010099D"/>
    <w:rsid w:val="0010386D"/>
    <w:rsid w:val="00105DDC"/>
    <w:rsid w:val="00106662"/>
    <w:rsid w:val="0010722F"/>
    <w:rsid w:val="0011063A"/>
    <w:rsid w:val="00112FCB"/>
    <w:rsid w:val="00113843"/>
    <w:rsid w:val="001219C6"/>
    <w:rsid w:val="00122DAD"/>
    <w:rsid w:val="001234F8"/>
    <w:rsid w:val="00123986"/>
    <w:rsid w:val="001239EC"/>
    <w:rsid w:val="0012507F"/>
    <w:rsid w:val="00126FD0"/>
    <w:rsid w:val="001272DA"/>
    <w:rsid w:val="001275A9"/>
    <w:rsid w:val="0013319D"/>
    <w:rsid w:val="0013473D"/>
    <w:rsid w:val="00134DA5"/>
    <w:rsid w:val="00137844"/>
    <w:rsid w:val="00141370"/>
    <w:rsid w:val="00141932"/>
    <w:rsid w:val="001460A9"/>
    <w:rsid w:val="00146120"/>
    <w:rsid w:val="00146F85"/>
    <w:rsid w:val="001501F0"/>
    <w:rsid w:val="00151041"/>
    <w:rsid w:val="001516BB"/>
    <w:rsid w:val="00151C0D"/>
    <w:rsid w:val="00153558"/>
    <w:rsid w:val="00153D3A"/>
    <w:rsid w:val="00153D75"/>
    <w:rsid w:val="00154467"/>
    <w:rsid w:val="00156BD4"/>
    <w:rsid w:val="00156C9F"/>
    <w:rsid w:val="00160B10"/>
    <w:rsid w:val="0016207B"/>
    <w:rsid w:val="0016295B"/>
    <w:rsid w:val="0016709E"/>
    <w:rsid w:val="00167A79"/>
    <w:rsid w:val="00170C38"/>
    <w:rsid w:val="00171429"/>
    <w:rsid w:val="00172C99"/>
    <w:rsid w:val="00172FD0"/>
    <w:rsid w:val="00174661"/>
    <w:rsid w:val="00174F77"/>
    <w:rsid w:val="001808C9"/>
    <w:rsid w:val="001814E7"/>
    <w:rsid w:val="00181852"/>
    <w:rsid w:val="00181A6F"/>
    <w:rsid w:val="0018219F"/>
    <w:rsid w:val="00182A57"/>
    <w:rsid w:val="00184114"/>
    <w:rsid w:val="001853BC"/>
    <w:rsid w:val="0019342C"/>
    <w:rsid w:val="00195791"/>
    <w:rsid w:val="0019609B"/>
    <w:rsid w:val="00196618"/>
    <w:rsid w:val="00196D51"/>
    <w:rsid w:val="001973AF"/>
    <w:rsid w:val="001A094A"/>
    <w:rsid w:val="001A1FFE"/>
    <w:rsid w:val="001A399F"/>
    <w:rsid w:val="001A4200"/>
    <w:rsid w:val="001A55EE"/>
    <w:rsid w:val="001A5629"/>
    <w:rsid w:val="001B02CE"/>
    <w:rsid w:val="001B0BFB"/>
    <w:rsid w:val="001B1424"/>
    <w:rsid w:val="001B175B"/>
    <w:rsid w:val="001B3EA4"/>
    <w:rsid w:val="001B69F2"/>
    <w:rsid w:val="001B6D6E"/>
    <w:rsid w:val="001C012E"/>
    <w:rsid w:val="001C1D53"/>
    <w:rsid w:val="001C384B"/>
    <w:rsid w:val="001C563F"/>
    <w:rsid w:val="001C58D5"/>
    <w:rsid w:val="001C5AD8"/>
    <w:rsid w:val="001C6041"/>
    <w:rsid w:val="001C6EE9"/>
    <w:rsid w:val="001D2639"/>
    <w:rsid w:val="001D4FB4"/>
    <w:rsid w:val="001D5359"/>
    <w:rsid w:val="001D5CF8"/>
    <w:rsid w:val="001E180A"/>
    <w:rsid w:val="001E22E8"/>
    <w:rsid w:val="001E2DFE"/>
    <w:rsid w:val="001E5519"/>
    <w:rsid w:val="001E704C"/>
    <w:rsid w:val="001F013F"/>
    <w:rsid w:val="001F0302"/>
    <w:rsid w:val="001F0AD0"/>
    <w:rsid w:val="001F2347"/>
    <w:rsid w:val="00201D27"/>
    <w:rsid w:val="0020284C"/>
    <w:rsid w:val="00204BFF"/>
    <w:rsid w:val="002075E6"/>
    <w:rsid w:val="002100D9"/>
    <w:rsid w:val="00210799"/>
    <w:rsid w:val="0021124A"/>
    <w:rsid w:val="0021141C"/>
    <w:rsid w:val="00211566"/>
    <w:rsid w:val="00211A8E"/>
    <w:rsid w:val="00212A9E"/>
    <w:rsid w:val="00213017"/>
    <w:rsid w:val="00213330"/>
    <w:rsid w:val="00217683"/>
    <w:rsid w:val="00217A12"/>
    <w:rsid w:val="0022000B"/>
    <w:rsid w:val="00221A81"/>
    <w:rsid w:val="0022479D"/>
    <w:rsid w:val="00224EEA"/>
    <w:rsid w:val="00226A5E"/>
    <w:rsid w:val="002273CB"/>
    <w:rsid w:val="002318BC"/>
    <w:rsid w:val="002322BB"/>
    <w:rsid w:val="002352B6"/>
    <w:rsid w:val="00235B4C"/>
    <w:rsid w:val="00235F80"/>
    <w:rsid w:val="00237600"/>
    <w:rsid w:val="00237827"/>
    <w:rsid w:val="00240206"/>
    <w:rsid w:val="00241689"/>
    <w:rsid w:val="00241C3C"/>
    <w:rsid w:val="00244C41"/>
    <w:rsid w:val="0024540E"/>
    <w:rsid w:val="002458FF"/>
    <w:rsid w:val="00245D65"/>
    <w:rsid w:val="002476D6"/>
    <w:rsid w:val="00250580"/>
    <w:rsid w:val="00251809"/>
    <w:rsid w:val="0025252C"/>
    <w:rsid w:val="00253892"/>
    <w:rsid w:val="00253CC7"/>
    <w:rsid w:val="0025415C"/>
    <w:rsid w:val="002552BD"/>
    <w:rsid w:val="00257F48"/>
    <w:rsid w:val="0026065B"/>
    <w:rsid w:val="0026113C"/>
    <w:rsid w:val="002619F1"/>
    <w:rsid w:val="0026532C"/>
    <w:rsid w:val="00265D01"/>
    <w:rsid w:val="00267596"/>
    <w:rsid w:val="00270FDC"/>
    <w:rsid w:val="002722C1"/>
    <w:rsid w:val="00272CCB"/>
    <w:rsid w:val="002740E4"/>
    <w:rsid w:val="002831AE"/>
    <w:rsid w:val="0028560E"/>
    <w:rsid w:val="00286509"/>
    <w:rsid w:val="00287454"/>
    <w:rsid w:val="00290CFD"/>
    <w:rsid w:val="00292BF5"/>
    <w:rsid w:val="00292D0E"/>
    <w:rsid w:val="00293C4A"/>
    <w:rsid w:val="00293F52"/>
    <w:rsid w:val="0029453C"/>
    <w:rsid w:val="00296002"/>
    <w:rsid w:val="002A04BC"/>
    <w:rsid w:val="002A05E6"/>
    <w:rsid w:val="002A0711"/>
    <w:rsid w:val="002A414C"/>
    <w:rsid w:val="002A5918"/>
    <w:rsid w:val="002B1D04"/>
    <w:rsid w:val="002B7F8F"/>
    <w:rsid w:val="002C28DC"/>
    <w:rsid w:val="002C2ACF"/>
    <w:rsid w:val="002C429A"/>
    <w:rsid w:val="002C4589"/>
    <w:rsid w:val="002C48C9"/>
    <w:rsid w:val="002C4B66"/>
    <w:rsid w:val="002D01DF"/>
    <w:rsid w:val="002D4736"/>
    <w:rsid w:val="002D62DA"/>
    <w:rsid w:val="002E03FA"/>
    <w:rsid w:val="002E0517"/>
    <w:rsid w:val="002E150F"/>
    <w:rsid w:val="002E1F7F"/>
    <w:rsid w:val="002E2B2D"/>
    <w:rsid w:val="002E3158"/>
    <w:rsid w:val="002E43C0"/>
    <w:rsid w:val="002E4558"/>
    <w:rsid w:val="002E4E95"/>
    <w:rsid w:val="002E5845"/>
    <w:rsid w:val="002E7031"/>
    <w:rsid w:val="002E711D"/>
    <w:rsid w:val="002E7F19"/>
    <w:rsid w:val="002E7F39"/>
    <w:rsid w:val="002F0CE7"/>
    <w:rsid w:val="002F0D5D"/>
    <w:rsid w:val="002F29AB"/>
    <w:rsid w:val="002F398D"/>
    <w:rsid w:val="002F3C81"/>
    <w:rsid w:val="002F4AC8"/>
    <w:rsid w:val="00300E29"/>
    <w:rsid w:val="00300ECE"/>
    <w:rsid w:val="003012B8"/>
    <w:rsid w:val="003017F2"/>
    <w:rsid w:val="00301AD7"/>
    <w:rsid w:val="00303830"/>
    <w:rsid w:val="003040CF"/>
    <w:rsid w:val="00304B6C"/>
    <w:rsid w:val="00305B09"/>
    <w:rsid w:val="00305F60"/>
    <w:rsid w:val="00307447"/>
    <w:rsid w:val="0031120A"/>
    <w:rsid w:val="00315A51"/>
    <w:rsid w:val="00315F10"/>
    <w:rsid w:val="00316976"/>
    <w:rsid w:val="0031752C"/>
    <w:rsid w:val="0031782B"/>
    <w:rsid w:val="00317AB8"/>
    <w:rsid w:val="003217D4"/>
    <w:rsid w:val="00322049"/>
    <w:rsid w:val="003226B1"/>
    <w:rsid w:val="00323336"/>
    <w:rsid w:val="0032377D"/>
    <w:rsid w:val="0032394A"/>
    <w:rsid w:val="0032640D"/>
    <w:rsid w:val="00326E4A"/>
    <w:rsid w:val="00327373"/>
    <w:rsid w:val="00327953"/>
    <w:rsid w:val="00331F00"/>
    <w:rsid w:val="00331F12"/>
    <w:rsid w:val="00331F75"/>
    <w:rsid w:val="00332BBA"/>
    <w:rsid w:val="00332C1B"/>
    <w:rsid w:val="00333886"/>
    <w:rsid w:val="0033407D"/>
    <w:rsid w:val="00334D0E"/>
    <w:rsid w:val="00343C0B"/>
    <w:rsid w:val="0034456E"/>
    <w:rsid w:val="003471ED"/>
    <w:rsid w:val="003476DA"/>
    <w:rsid w:val="00347C30"/>
    <w:rsid w:val="00352298"/>
    <w:rsid w:val="003526A9"/>
    <w:rsid w:val="00362FAF"/>
    <w:rsid w:val="00363F67"/>
    <w:rsid w:val="00365522"/>
    <w:rsid w:val="003668AE"/>
    <w:rsid w:val="00366961"/>
    <w:rsid w:val="00370454"/>
    <w:rsid w:val="00373180"/>
    <w:rsid w:val="00373FE9"/>
    <w:rsid w:val="00374A69"/>
    <w:rsid w:val="00375670"/>
    <w:rsid w:val="0037634B"/>
    <w:rsid w:val="0037700D"/>
    <w:rsid w:val="003816C4"/>
    <w:rsid w:val="003836F6"/>
    <w:rsid w:val="00391097"/>
    <w:rsid w:val="0039522E"/>
    <w:rsid w:val="00395516"/>
    <w:rsid w:val="003970B6"/>
    <w:rsid w:val="003A0840"/>
    <w:rsid w:val="003A0871"/>
    <w:rsid w:val="003A1345"/>
    <w:rsid w:val="003A14A8"/>
    <w:rsid w:val="003A19F1"/>
    <w:rsid w:val="003A2436"/>
    <w:rsid w:val="003A4B8C"/>
    <w:rsid w:val="003B2094"/>
    <w:rsid w:val="003B21DF"/>
    <w:rsid w:val="003B3BC4"/>
    <w:rsid w:val="003B424A"/>
    <w:rsid w:val="003B52A4"/>
    <w:rsid w:val="003B6ECF"/>
    <w:rsid w:val="003B7288"/>
    <w:rsid w:val="003C1D63"/>
    <w:rsid w:val="003C3588"/>
    <w:rsid w:val="003C664A"/>
    <w:rsid w:val="003C6658"/>
    <w:rsid w:val="003C67AC"/>
    <w:rsid w:val="003C6AE1"/>
    <w:rsid w:val="003C6B87"/>
    <w:rsid w:val="003C7B1D"/>
    <w:rsid w:val="003D03DC"/>
    <w:rsid w:val="003D3681"/>
    <w:rsid w:val="003D620E"/>
    <w:rsid w:val="003D69AE"/>
    <w:rsid w:val="003D7FFA"/>
    <w:rsid w:val="003E03F3"/>
    <w:rsid w:val="003E2B06"/>
    <w:rsid w:val="003E3D1E"/>
    <w:rsid w:val="003E7BD0"/>
    <w:rsid w:val="003F0E66"/>
    <w:rsid w:val="003F17F1"/>
    <w:rsid w:val="003F2429"/>
    <w:rsid w:val="003F2A9E"/>
    <w:rsid w:val="003F4230"/>
    <w:rsid w:val="00401C54"/>
    <w:rsid w:val="004024BE"/>
    <w:rsid w:val="0040359C"/>
    <w:rsid w:val="0040394B"/>
    <w:rsid w:val="004063E8"/>
    <w:rsid w:val="00412443"/>
    <w:rsid w:val="00412C60"/>
    <w:rsid w:val="0041484A"/>
    <w:rsid w:val="004151A4"/>
    <w:rsid w:val="0041533F"/>
    <w:rsid w:val="00415B62"/>
    <w:rsid w:val="00416DB8"/>
    <w:rsid w:val="004179BB"/>
    <w:rsid w:val="004207CB"/>
    <w:rsid w:val="00421487"/>
    <w:rsid w:val="00421BE1"/>
    <w:rsid w:val="0042352A"/>
    <w:rsid w:val="00423C24"/>
    <w:rsid w:val="004257CB"/>
    <w:rsid w:val="00427C58"/>
    <w:rsid w:val="00431E66"/>
    <w:rsid w:val="0043236C"/>
    <w:rsid w:val="00433E70"/>
    <w:rsid w:val="00434655"/>
    <w:rsid w:val="004346DD"/>
    <w:rsid w:val="00434C44"/>
    <w:rsid w:val="00435579"/>
    <w:rsid w:val="00436768"/>
    <w:rsid w:val="00436F64"/>
    <w:rsid w:val="004413B3"/>
    <w:rsid w:val="004416C3"/>
    <w:rsid w:val="00441927"/>
    <w:rsid w:val="00442532"/>
    <w:rsid w:val="00443A00"/>
    <w:rsid w:val="0044401F"/>
    <w:rsid w:val="004441C0"/>
    <w:rsid w:val="0044628E"/>
    <w:rsid w:val="004471D9"/>
    <w:rsid w:val="0045353A"/>
    <w:rsid w:val="00453B74"/>
    <w:rsid w:val="00454023"/>
    <w:rsid w:val="00454FA6"/>
    <w:rsid w:val="00455323"/>
    <w:rsid w:val="0045560E"/>
    <w:rsid w:val="00455EDA"/>
    <w:rsid w:val="0045610C"/>
    <w:rsid w:val="004569DD"/>
    <w:rsid w:val="0045779F"/>
    <w:rsid w:val="004610BE"/>
    <w:rsid w:val="00462826"/>
    <w:rsid w:val="004643FA"/>
    <w:rsid w:val="0046493B"/>
    <w:rsid w:val="00467FE9"/>
    <w:rsid w:val="0047049A"/>
    <w:rsid w:val="00470EB0"/>
    <w:rsid w:val="004715AE"/>
    <w:rsid w:val="00472A7A"/>
    <w:rsid w:val="00472AD3"/>
    <w:rsid w:val="00473EEB"/>
    <w:rsid w:val="0047433E"/>
    <w:rsid w:val="0047513F"/>
    <w:rsid w:val="0047532D"/>
    <w:rsid w:val="00476B80"/>
    <w:rsid w:val="00482382"/>
    <w:rsid w:val="0048275E"/>
    <w:rsid w:val="00486951"/>
    <w:rsid w:val="00487ABD"/>
    <w:rsid w:val="00491695"/>
    <w:rsid w:val="00492236"/>
    <w:rsid w:val="0049297F"/>
    <w:rsid w:val="00492981"/>
    <w:rsid w:val="00492A5E"/>
    <w:rsid w:val="0049311B"/>
    <w:rsid w:val="00493502"/>
    <w:rsid w:val="004945B7"/>
    <w:rsid w:val="00496F47"/>
    <w:rsid w:val="00497016"/>
    <w:rsid w:val="0049772A"/>
    <w:rsid w:val="004A28EC"/>
    <w:rsid w:val="004A3A38"/>
    <w:rsid w:val="004A42AB"/>
    <w:rsid w:val="004A5772"/>
    <w:rsid w:val="004A581F"/>
    <w:rsid w:val="004A6C07"/>
    <w:rsid w:val="004B134D"/>
    <w:rsid w:val="004B18BE"/>
    <w:rsid w:val="004B1CDB"/>
    <w:rsid w:val="004B300B"/>
    <w:rsid w:val="004B311F"/>
    <w:rsid w:val="004B6070"/>
    <w:rsid w:val="004C245D"/>
    <w:rsid w:val="004C2857"/>
    <w:rsid w:val="004C388B"/>
    <w:rsid w:val="004C3F82"/>
    <w:rsid w:val="004C5C33"/>
    <w:rsid w:val="004C5D99"/>
    <w:rsid w:val="004C762F"/>
    <w:rsid w:val="004C7DB5"/>
    <w:rsid w:val="004D30CF"/>
    <w:rsid w:val="004D413C"/>
    <w:rsid w:val="004D417B"/>
    <w:rsid w:val="004D68AC"/>
    <w:rsid w:val="004E09FB"/>
    <w:rsid w:val="004E0D40"/>
    <w:rsid w:val="004E3350"/>
    <w:rsid w:val="004E7FD7"/>
    <w:rsid w:val="004F2043"/>
    <w:rsid w:val="004F2208"/>
    <w:rsid w:val="004F346E"/>
    <w:rsid w:val="004F4857"/>
    <w:rsid w:val="004F4886"/>
    <w:rsid w:val="004F5236"/>
    <w:rsid w:val="004F54FD"/>
    <w:rsid w:val="004F68FE"/>
    <w:rsid w:val="004F7682"/>
    <w:rsid w:val="004F79DD"/>
    <w:rsid w:val="005003EE"/>
    <w:rsid w:val="00500626"/>
    <w:rsid w:val="0050085C"/>
    <w:rsid w:val="005031A4"/>
    <w:rsid w:val="00503DB4"/>
    <w:rsid w:val="00504D02"/>
    <w:rsid w:val="005066EA"/>
    <w:rsid w:val="00507C74"/>
    <w:rsid w:val="00507CC5"/>
    <w:rsid w:val="00510752"/>
    <w:rsid w:val="00511031"/>
    <w:rsid w:val="00515BFF"/>
    <w:rsid w:val="00515D4D"/>
    <w:rsid w:val="005162FA"/>
    <w:rsid w:val="00516838"/>
    <w:rsid w:val="00516BAB"/>
    <w:rsid w:val="00520EBA"/>
    <w:rsid w:val="00521CF5"/>
    <w:rsid w:val="00522503"/>
    <w:rsid w:val="005252DD"/>
    <w:rsid w:val="00525A47"/>
    <w:rsid w:val="00526AFC"/>
    <w:rsid w:val="00530733"/>
    <w:rsid w:val="00531902"/>
    <w:rsid w:val="005319D6"/>
    <w:rsid w:val="00532244"/>
    <w:rsid w:val="005323A0"/>
    <w:rsid w:val="005340DC"/>
    <w:rsid w:val="00535632"/>
    <w:rsid w:val="00536F1C"/>
    <w:rsid w:val="005374C3"/>
    <w:rsid w:val="00537964"/>
    <w:rsid w:val="00543662"/>
    <w:rsid w:val="005438F2"/>
    <w:rsid w:val="00544EFE"/>
    <w:rsid w:val="005459DF"/>
    <w:rsid w:val="0054754D"/>
    <w:rsid w:val="00550662"/>
    <w:rsid w:val="00551FF7"/>
    <w:rsid w:val="0055258C"/>
    <w:rsid w:val="0055501A"/>
    <w:rsid w:val="0055558B"/>
    <w:rsid w:val="00555C55"/>
    <w:rsid w:val="00557503"/>
    <w:rsid w:val="00557633"/>
    <w:rsid w:val="005579B3"/>
    <w:rsid w:val="00561D3E"/>
    <w:rsid w:val="00562030"/>
    <w:rsid w:val="00563001"/>
    <w:rsid w:val="00565F2F"/>
    <w:rsid w:val="0056745B"/>
    <w:rsid w:val="005678DB"/>
    <w:rsid w:val="00567F19"/>
    <w:rsid w:val="00570F0C"/>
    <w:rsid w:val="00571E48"/>
    <w:rsid w:val="00572E54"/>
    <w:rsid w:val="005741FF"/>
    <w:rsid w:val="00574E9E"/>
    <w:rsid w:val="005752BF"/>
    <w:rsid w:val="00575462"/>
    <w:rsid w:val="00575EF6"/>
    <w:rsid w:val="005766DA"/>
    <w:rsid w:val="00580E6F"/>
    <w:rsid w:val="00581934"/>
    <w:rsid w:val="00581FA9"/>
    <w:rsid w:val="00582113"/>
    <w:rsid w:val="0058320F"/>
    <w:rsid w:val="00584027"/>
    <w:rsid w:val="0058428A"/>
    <w:rsid w:val="00584E9D"/>
    <w:rsid w:val="0058587E"/>
    <w:rsid w:val="00590D46"/>
    <w:rsid w:val="0059218A"/>
    <w:rsid w:val="00592553"/>
    <w:rsid w:val="005942B0"/>
    <w:rsid w:val="00595B60"/>
    <w:rsid w:val="00596503"/>
    <w:rsid w:val="005A127E"/>
    <w:rsid w:val="005A12FC"/>
    <w:rsid w:val="005A2A08"/>
    <w:rsid w:val="005A2C22"/>
    <w:rsid w:val="005A3E6A"/>
    <w:rsid w:val="005A4D87"/>
    <w:rsid w:val="005A4EE0"/>
    <w:rsid w:val="005A54CE"/>
    <w:rsid w:val="005A6725"/>
    <w:rsid w:val="005B15EF"/>
    <w:rsid w:val="005B1686"/>
    <w:rsid w:val="005B2488"/>
    <w:rsid w:val="005B289E"/>
    <w:rsid w:val="005B3AC8"/>
    <w:rsid w:val="005B3ADC"/>
    <w:rsid w:val="005B3F14"/>
    <w:rsid w:val="005B53C9"/>
    <w:rsid w:val="005B573B"/>
    <w:rsid w:val="005B7453"/>
    <w:rsid w:val="005B7F52"/>
    <w:rsid w:val="005C2E0A"/>
    <w:rsid w:val="005C414A"/>
    <w:rsid w:val="005C49CC"/>
    <w:rsid w:val="005C7F56"/>
    <w:rsid w:val="005D062B"/>
    <w:rsid w:val="005D38C1"/>
    <w:rsid w:val="005D5F26"/>
    <w:rsid w:val="005D640C"/>
    <w:rsid w:val="005E0E29"/>
    <w:rsid w:val="005E10B3"/>
    <w:rsid w:val="005E4053"/>
    <w:rsid w:val="005E47BF"/>
    <w:rsid w:val="005E60F4"/>
    <w:rsid w:val="005E7146"/>
    <w:rsid w:val="005E7321"/>
    <w:rsid w:val="005E741C"/>
    <w:rsid w:val="005F0BD4"/>
    <w:rsid w:val="005F0CBB"/>
    <w:rsid w:val="005F1242"/>
    <w:rsid w:val="005F2568"/>
    <w:rsid w:val="005F2B11"/>
    <w:rsid w:val="005F3150"/>
    <w:rsid w:val="005F3577"/>
    <w:rsid w:val="005F3E50"/>
    <w:rsid w:val="005F455D"/>
    <w:rsid w:val="005F4ADE"/>
    <w:rsid w:val="005F61FD"/>
    <w:rsid w:val="005F678F"/>
    <w:rsid w:val="005F7585"/>
    <w:rsid w:val="005F7942"/>
    <w:rsid w:val="0060113A"/>
    <w:rsid w:val="006030D8"/>
    <w:rsid w:val="00610307"/>
    <w:rsid w:val="00611088"/>
    <w:rsid w:val="00611461"/>
    <w:rsid w:val="006136D9"/>
    <w:rsid w:val="00613F48"/>
    <w:rsid w:val="0061548E"/>
    <w:rsid w:val="00617DE3"/>
    <w:rsid w:val="006209E7"/>
    <w:rsid w:val="00620C40"/>
    <w:rsid w:val="00621721"/>
    <w:rsid w:val="006230E1"/>
    <w:rsid w:val="0062457E"/>
    <w:rsid w:val="00624652"/>
    <w:rsid w:val="006253AB"/>
    <w:rsid w:val="00626045"/>
    <w:rsid w:val="0062709B"/>
    <w:rsid w:val="0062764D"/>
    <w:rsid w:val="00631146"/>
    <w:rsid w:val="006319B4"/>
    <w:rsid w:val="0063338D"/>
    <w:rsid w:val="0063553A"/>
    <w:rsid w:val="00636312"/>
    <w:rsid w:val="00640103"/>
    <w:rsid w:val="006419EE"/>
    <w:rsid w:val="0064210A"/>
    <w:rsid w:val="00643EE9"/>
    <w:rsid w:val="00645715"/>
    <w:rsid w:val="0064669A"/>
    <w:rsid w:val="00646B02"/>
    <w:rsid w:val="00647907"/>
    <w:rsid w:val="006521CE"/>
    <w:rsid w:val="006537FE"/>
    <w:rsid w:val="00656D91"/>
    <w:rsid w:val="00656DE6"/>
    <w:rsid w:val="00657A4A"/>
    <w:rsid w:val="00657B34"/>
    <w:rsid w:val="00657DEB"/>
    <w:rsid w:val="00662761"/>
    <w:rsid w:val="006653A2"/>
    <w:rsid w:val="00666144"/>
    <w:rsid w:val="00666198"/>
    <w:rsid w:val="00666BA0"/>
    <w:rsid w:val="00667A91"/>
    <w:rsid w:val="00670813"/>
    <w:rsid w:val="0067152F"/>
    <w:rsid w:val="00672184"/>
    <w:rsid w:val="00672CBC"/>
    <w:rsid w:val="00673A8E"/>
    <w:rsid w:val="00674B4B"/>
    <w:rsid w:val="006758DF"/>
    <w:rsid w:val="00676715"/>
    <w:rsid w:val="0067730A"/>
    <w:rsid w:val="00680194"/>
    <w:rsid w:val="00683D9A"/>
    <w:rsid w:val="0068718B"/>
    <w:rsid w:val="0068774B"/>
    <w:rsid w:val="006935C0"/>
    <w:rsid w:val="006937DE"/>
    <w:rsid w:val="00696B20"/>
    <w:rsid w:val="006974FE"/>
    <w:rsid w:val="006979B4"/>
    <w:rsid w:val="00697E82"/>
    <w:rsid w:val="006A11D9"/>
    <w:rsid w:val="006A2723"/>
    <w:rsid w:val="006A2877"/>
    <w:rsid w:val="006A39BA"/>
    <w:rsid w:val="006A504F"/>
    <w:rsid w:val="006A5060"/>
    <w:rsid w:val="006A60B3"/>
    <w:rsid w:val="006A74B8"/>
    <w:rsid w:val="006B4530"/>
    <w:rsid w:val="006B53D7"/>
    <w:rsid w:val="006B61A7"/>
    <w:rsid w:val="006B67B9"/>
    <w:rsid w:val="006B75D0"/>
    <w:rsid w:val="006B7A0A"/>
    <w:rsid w:val="006C011E"/>
    <w:rsid w:val="006C0392"/>
    <w:rsid w:val="006C26E6"/>
    <w:rsid w:val="006C4FAF"/>
    <w:rsid w:val="006C6B78"/>
    <w:rsid w:val="006C79C6"/>
    <w:rsid w:val="006D0C1A"/>
    <w:rsid w:val="006D1551"/>
    <w:rsid w:val="006D3101"/>
    <w:rsid w:val="006D47D5"/>
    <w:rsid w:val="006D4C64"/>
    <w:rsid w:val="006D6538"/>
    <w:rsid w:val="006D7AAA"/>
    <w:rsid w:val="006E015B"/>
    <w:rsid w:val="006E0A4F"/>
    <w:rsid w:val="006E17A2"/>
    <w:rsid w:val="006E17B8"/>
    <w:rsid w:val="006E1A5E"/>
    <w:rsid w:val="006E1C00"/>
    <w:rsid w:val="006E26E2"/>
    <w:rsid w:val="006E2732"/>
    <w:rsid w:val="006E47A6"/>
    <w:rsid w:val="006E5A07"/>
    <w:rsid w:val="006E5C40"/>
    <w:rsid w:val="006E77A0"/>
    <w:rsid w:val="006E7980"/>
    <w:rsid w:val="006F12B2"/>
    <w:rsid w:val="006F24F9"/>
    <w:rsid w:val="006F34C3"/>
    <w:rsid w:val="006F5F69"/>
    <w:rsid w:val="006F670F"/>
    <w:rsid w:val="006F7065"/>
    <w:rsid w:val="00700B5C"/>
    <w:rsid w:val="007017F1"/>
    <w:rsid w:val="00701E11"/>
    <w:rsid w:val="00702B81"/>
    <w:rsid w:val="007046EB"/>
    <w:rsid w:val="00704A00"/>
    <w:rsid w:val="00704BD0"/>
    <w:rsid w:val="00706193"/>
    <w:rsid w:val="00712DB9"/>
    <w:rsid w:val="007134ED"/>
    <w:rsid w:val="0071415C"/>
    <w:rsid w:val="0071435F"/>
    <w:rsid w:val="0071473C"/>
    <w:rsid w:val="00715036"/>
    <w:rsid w:val="00715793"/>
    <w:rsid w:val="00715B7A"/>
    <w:rsid w:val="007201DC"/>
    <w:rsid w:val="007203B1"/>
    <w:rsid w:val="00720911"/>
    <w:rsid w:val="00722225"/>
    <w:rsid w:val="0072277D"/>
    <w:rsid w:val="00722C10"/>
    <w:rsid w:val="00726233"/>
    <w:rsid w:val="00727260"/>
    <w:rsid w:val="00727A1F"/>
    <w:rsid w:val="00730A6E"/>
    <w:rsid w:val="00731867"/>
    <w:rsid w:val="00732037"/>
    <w:rsid w:val="00733338"/>
    <w:rsid w:val="00733601"/>
    <w:rsid w:val="00734478"/>
    <w:rsid w:val="007346DD"/>
    <w:rsid w:val="0073754B"/>
    <w:rsid w:val="00740CEB"/>
    <w:rsid w:val="00741063"/>
    <w:rsid w:val="0074223A"/>
    <w:rsid w:val="00742ABF"/>
    <w:rsid w:val="00743D43"/>
    <w:rsid w:val="007459EA"/>
    <w:rsid w:val="007502C3"/>
    <w:rsid w:val="00751233"/>
    <w:rsid w:val="00751241"/>
    <w:rsid w:val="00752388"/>
    <w:rsid w:val="00753BAC"/>
    <w:rsid w:val="00753E63"/>
    <w:rsid w:val="007540D1"/>
    <w:rsid w:val="007543F5"/>
    <w:rsid w:val="00754803"/>
    <w:rsid w:val="00754FE1"/>
    <w:rsid w:val="007566E9"/>
    <w:rsid w:val="0075757E"/>
    <w:rsid w:val="00757877"/>
    <w:rsid w:val="00760353"/>
    <w:rsid w:val="00763D55"/>
    <w:rsid w:val="00766641"/>
    <w:rsid w:val="00770D36"/>
    <w:rsid w:val="00771862"/>
    <w:rsid w:val="00775497"/>
    <w:rsid w:val="00777123"/>
    <w:rsid w:val="00780131"/>
    <w:rsid w:val="00780ECB"/>
    <w:rsid w:val="00780FE8"/>
    <w:rsid w:val="007810F3"/>
    <w:rsid w:val="00781391"/>
    <w:rsid w:val="007813E1"/>
    <w:rsid w:val="007818B3"/>
    <w:rsid w:val="0078268E"/>
    <w:rsid w:val="00782D00"/>
    <w:rsid w:val="007842CC"/>
    <w:rsid w:val="00784FDF"/>
    <w:rsid w:val="00786D6F"/>
    <w:rsid w:val="00792866"/>
    <w:rsid w:val="00793190"/>
    <w:rsid w:val="007937D5"/>
    <w:rsid w:val="007938C8"/>
    <w:rsid w:val="00793ED1"/>
    <w:rsid w:val="007963F8"/>
    <w:rsid w:val="007967DA"/>
    <w:rsid w:val="00796B2A"/>
    <w:rsid w:val="00797171"/>
    <w:rsid w:val="007A1551"/>
    <w:rsid w:val="007A3559"/>
    <w:rsid w:val="007A3CDB"/>
    <w:rsid w:val="007B0F99"/>
    <w:rsid w:val="007B1A1D"/>
    <w:rsid w:val="007B2A86"/>
    <w:rsid w:val="007B2DC3"/>
    <w:rsid w:val="007B3258"/>
    <w:rsid w:val="007B33CD"/>
    <w:rsid w:val="007B3C09"/>
    <w:rsid w:val="007B44B3"/>
    <w:rsid w:val="007C0D4B"/>
    <w:rsid w:val="007C0E07"/>
    <w:rsid w:val="007C1E37"/>
    <w:rsid w:val="007C234A"/>
    <w:rsid w:val="007C528B"/>
    <w:rsid w:val="007C6F0E"/>
    <w:rsid w:val="007C7D27"/>
    <w:rsid w:val="007D5644"/>
    <w:rsid w:val="007D674E"/>
    <w:rsid w:val="007D686C"/>
    <w:rsid w:val="007D7AE1"/>
    <w:rsid w:val="007E0215"/>
    <w:rsid w:val="007E15FA"/>
    <w:rsid w:val="007E2069"/>
    <w:rsid w:val="007E3145"/>
    <w:rsid w:val="007E3703"/>
    <w:rsid w:val="007E3D0A"/>
    <w:rsid w:val="007E40CA"/>
    <w:rsid w:val="007E5424"/>
    <w:rsid w:val="007E5CA4"/>
    <w:rsid w:val="007E7400"/>
    <w:rsid w:val="007F1575"/>
    <w:rsid w:val="007F3AB3"/>
    <w:rsid w:val="007F531B"/>
    <w:rsid w:val="007F78E4"/>
    <w:rsid w:val="00800500"/>
    <w:rsid w:val="00801FBF"/>
    <w:rsid w:val="008029E1"/>
    <w:rsid w:val="00802A9F"/>
    <w:rsid w:val="00803233"/>
    <w:rsid w:val="0080409C"/>
    <w:rsid w:val="00804B37"/>
    <w:rsid w:val="00804DF1"/>
    <w:rsid w:val="00806CB4"/>
    <w:rsid w:val="008076E5"/>
    <w:rsid w:val="0081004A"/>
    <w:rsid w:val="0081269A"/>
    <w:rsid w:val="00812A11"/>
    <w:rsid w:val="00813AC0"/>
    <w:rsid w:val="00816AB3"/>
    <w:rsid w:val="00816FE6"/>
    <w:rsid w:val="008202FB"/>
    <w:rsid w:val="00820CE0"/>
    <w:rsid w:val="0082122E"/>
    <w:rsid w:val="008262C1"/>
    <w:rsid w:val="00827945"/>
    <w:rsid w:val="0083058E"/>
    <w:rsid w:val="0083063C"/>
    <w:rsid w:val="00831078"/>
    <w:rsid w:val="008329F5"/>
    <w:rsid w:val="00834B2B"/>
    <w:rsid w:val="0083639E"/>
    <w:rsid w:val="008429A6"/>
    <w:rsid w:val="00844251"/>
    <w:rsid w:val="008442D7"/>
    <w:rsid w:val="00845788"/>
    <w:rsid w:val="00846C5C"/>
    <w:rsid w:val="00846E0F"/>
    <w:rsid w:val="0084739F"/>
    <w:rsid w:val="00847482"/>
    <w:rsid w:val="008477A1"/>
    <w:rsid w:val="00847E36"/>
    <w:rsid w:val="00851568"/>
    <w:rsid w:val="00852DB6"/>
    <w:rsid w:val="008542F8"/>
    <w:rsid w:val="00854712"/>
    <w:rsid w:val="00855669"/>
    <w:rsid w:val="00855B85"/>
    <w:rsid w:val="008601C0"/>
    <w:rsid w:val="0086039A"/>
    <w:rsid w:val="00870C8F"/>
    <w:rsid w:val="00871792"/>
    <w:rsid w:val="00872106"/>
    <w:rsid w:val="0087442B"/>
    <w:rsid w:val="00876DF6"/>
    <w:rsid w:val="008802A1"/>
    <w:rsid w:val="008805AB"/>
    <w:rsid w:val="0088066E"/>
    <w:rsid w:val="00883B0C"/>
    <w:rsid w:val="0088701B"/>
    <w:rsid w:val="00891FDB"/>
    <w:rsid w:val="00894021"/>
    <w:rsid w:val="00894D37"/>
    <w:rsid w:val="00895D2C"/>
    <w:rsid w:val="008966F9"/>
    <w:rsid w:val="00896D12"/>
    <w:rsid w:val="00897DD6"/>
    <w:rsid w:val="00897F7A"/>
    <w:rsid w:val="008A096B"/>
    <w:rsid w:val="008A2662"/>
    <w:rsid w:val="008A3636"/>
    <w:rsid w:val="008A3C19"/>
    <w:rsid w:val="008A58BA"/>
    <w:rsid w:val="008A5FD8"/>
    <w:rsid w:val="008B3EC6"/>
    <w:rsid w:val="008B6250"/>
    <w:rsid w:val="008B788D"/>
    <w:rsid w:val="008B79E7"/>
    <w:rsid w:val="008C054C"/>
    <w:rsid w:val="008C122F"/>
    <w:rsid w:val="008C378E"/>
    <w:rsid w:val="008C3C0C"/>
    <w:rsid w:val="008D12F5"/>
    <w:rsid w:val="008D222E"/>
    <w:rsid w:val="008D482B"/>
    <w:rsid w:val="008D641E"/>
    <w:rsid w:val="008E0D25"/>
    <w:rsid w:val="008E46A5"/>
    <w:rsid w:val="008E4FB3"/>
    <w:rsid w:val="008E7210"/>
    <w:rsid w:val="008E7488"/>
    <w:rsid w:val="008F252D"/>
    <w:rsid w:val="008F49B1"/>
    <w:rsid w:val="008F5674"/>
    <w:rsid w:val="0090050E"/>
    <w:rsid w:val="009007F3"/>
    <w:rsid w:val="00900ED2"/>
    <w:rsid w:val="00901B7A"/>
    <w:rsid w:val="00905C0D"/>
    <w:rsid w:val="0090709D"/>
    <w:rsid w:val="00907EB1"/>
    <w:rsid w:val="00907F37"/>
    <w:rsid w:val="009104CC"/>
    <w:rsid w:val="0091153D"/>
    <w:rsid w:val="00911BB6"/>
    <w:rsid w:val="00912C96"/>
    <w:rsid w:val="00914D6E"/>
    <w:rsid w:val="00915576"/>
    <w:rsid w:val="00916293"/>
    <w:rsid w:val="0091680E"/>
    <w:rsid w:val="00916916"/>
    <w:rsid w:val="00917F29"/>
    <w:rsid w:val="00921191"/>
    <w:rsid w:val="0092122F"/>
    <w:rsid w:val="00921844"/>
    <w:rsid w:val="009228C9"/>
    <w:rsid w:val="009234EB"/>
    <w:rsid w:val="009247DF"/>
    <w:rsid w:val="0092496A"/>
    <w:rsid w:val="00924BD8"/>
    <w:rsid w:val="00925429"/>
    <w:rsid w:val="009256C2"/>
    <w:rsid w:val="009261C7"/>
    <w:rsid w:val="009317FF"/>
    <w:rsid w:val="00932975"/>
    <w:rsid w:val="00933D6D"/>
    <w:rsid w:val="00934666"/>
    <w:rsid w:val="00934EEE"/>
    <w:rsid w:val="00936C81"/>
    <w:rsid w:val="009371F1"/>
    <w:rsid w:val="00937665"/>
    <w:rsid w:val="00937670"/>
    <w:rsid w:val="0094254B"/>
    <w:rsid w:val="00942F18"/>
    <w:rsid w:val="00945AF5"/>
    <w:rsid w:val="00946444"/>
    <w:rsid w:val="00950559"/>
    <w:rsid w:val="00950958"/>
    <w:rsid w:val="009510AC"/>
    <w:rsid w:val="00951E9C"/>
    <w:rsid w:val="0095236A"/>
    <w:rsid w:val="00953E60"/>
    <w:rsid w:val="00954741"/>
    <w:rsid w:val="00954B40"/>
    <w:rsid w:val="0095641E"/>
    <w:rsid w:val="00960868"/>
    <w:rsid w:val="00960FA1"/>
    <w:rsid w:val="00962FCF"/>
    <w:rsid w:val="00963904"/>
    <w:rsid w:val="00963CC2"/>
    <w:rsid w:val="00963D7E"/>
    <w:rsid w:val="0096434B"/>
    <w:rsid w:val="00964350"/>
    <w:rsid w:val="0096456F"/>
    <w:rsid w:val="00964901"/>
    <w:rsid w:val="00965B21"/>
    <w:rsid w:val="00965F8C"/>
    <w:rsid w:val="00972A01"/>
    <w:rsid w:val="00974399"/>
    <w:rsid w:val="00976C54"/>
    <w:rsid w:val="00976CA5"/>
    <w:rsid w:val="00977288"/>
    <w:rsid w:val="00977DCE"/>
    <w:rsid w:val="009805EF"/>
    <w:rsid w:val="00982C45"/>
    <w:rsid w:val="0098400F"/>
    <w:rsid w:val="0098418E"/>
    <w:rsid w:val="00991A22"/>
    <w:rsid w:val="00991C97"/>
    <w:rsid w:val="009927A5"/>
    <w:rsid w:val="00992CF7"/>
    <w:rsid w:val="0099523B"/>
    <w:rsid w:val="009962E4"/>
    <w:rsid w:val="00996937"/>
    <w:rsid w:val="00997E7B"/>
    <w:rsid w:val="009A04FD"/>
    <w:rsid w:val="009A169E"/>
    <w:rsid w:val="009A1D25"/>
    <w:rsid w:val="009A2559"/>
    <w:rsid w:val="009A2C81"/>
    <w:rsid w:val="009A2E11"/>
    <w:rsid w:val="009A5344"/>
    <w:rsid w:val="009A6139"/>
    <w:rsid w:val="009A6819"/>
    <w:rsid w:val="009B0A8F"/>
    <w:rsid w:val="009B279B"/>
    <w:rsid w:val="009B4FDD"/>
    <w:rsid w:val="009B6F93"/>
    <w:rsid w:val="009C0349"/>
    <w:rsid w:val="009C25A4"/>
    <w:rsid w:val="009C2C53"/>
    <w:rsid w:val="009C3194"/>
    <w:rsid w:val="009C3C0E"/>
    <w:rsid w:val="009C4911"/>
    <w:rsid w:val="009C55F8"/>
    <w:rsid w:val="009D4325"/>
    <w:rsid w:val="009E016A"/>
    <w:rsid w:val="009E1E71"/>
    <w:rsid w:val="009E2756"/>
    <w:rsid w:val="009E49D2"/>
    <w:rsid w:val="009E56F6"/>
    <w:rsid w:val="009E73B7"/>
    <w:rsid w:val="009F07CE"/>
    <w:rsid w:val="009F2D94"/>
    <w:rsid w:val="009F2FC2"/>
    <w:rsid w:val="009F47A7"/>
    <w:rsid w:val="009F561B"/>
    <w:rsid w:val="009F570E"/>
    <w:rsid w:val="00A0294F"/>
    <w:rsid w:val="00A05667"/>
    <w:rsid w:val="00A06C49"/>
    <w:rsid w:val="00A10B34"/>
    <w:rsid w:val="00A1132E"/>
    <w:rsid w:val="00A11DE8"/>
    <w:rsid w:val="00A15FD0"/>
    <w:rsid w:val="00A1777B"/>
    <w:rsid w:val="00A24999"/>
    <w:rsid w:val="00A24A5D"/>
    <w:rsid w:val="00A2568F"/>
    <w:rsid w:val="00A30EF6"/>
    <w:rsid w:val="00A3272F"/>
    <w:rsid w:val="00A33087"/>
    <w:rsid w:val="00A338AD"/>
    <w:rsid w:val="00A3429F"/>
    <w:rsid w:val="00A347A0"/>
    <w:rsid w:val="00A3506E"/>
    <w:rsid w:val="00A411B9"/>
    <w:rsid w:val="00A421BF"/>
    <w:rsid w:val="00A42633"/>
    <w:rsid w:val="00A42AD7"/>
    <w:rsid w:val="00A430B4"/>
    <w:rsid w:val="00A4773C"/>
    <w:rsid w:val="00A50C73"/>
    <w:rsid w:val="00A52E6F"/>
    <w:rsid w:val="00A539E4"/>
    <w:rsid w:val="00A55D58"/>
    <w:rsid w:val="00A55E0B"/>
    <w:rsid w:val="00A56DE8"/>
    <w:rsid w:val="00A56DED"/>
    <w:rsid w:val="00A60E32"/>
    <w:rsid w:val="00A6148C"/>
    <w:rsid w:val="00A65340"/>
    <w:rsid w:val="00A6691B"/>
    <w:rsid w:val="00A66A14"/>
    <w:rsid w:val="00A7019E"/>
    <w:rsid w:val="00A70554"/>
    <w:rsid w:val="00A719EC"/>
    <w:rsid w:val="00A735A6"/>
    <w:rsid w:val="00A7464C"/>
    <w:rsid w:val="00A746AB"/>
    <w:rsid w:val="00A7704D"/>
    <w:rsid w:val="00A82275"/>
    <w:rsid w:val="00A82875"/>
    <w:rsid w:val="00A8291B"/>
    <w:rsid w:val="00A849C2"/>
    <w:rsid w:val="00A85141"/>
    <w:rsid w:val="00A85D83"/>
    <w:rsid w:val="00A85FBA"/>
    <w:rsid w:val="00A87039"/>
    <w:rsid w:val="00A912D6"/>
    <w:rsid w:val="00A913C2"/>
    <w:rsid w:val="00A95855"/>
    <w:rsid w:val="00AA095B"/>
    <w:rsid w:val="00AA16EF"/>
    <w:rsid w:val="00AA319D"/>
    <w:rsid w:val="00AA3404"/>
    <w:rsid w:val="00AA5B06"/>
    <w:rsid w:val="00AA6105"/>
    <w:rsid w:val="00AA77B1"/>
    <w:rsid w:val="00AA77D5"/>
    <w:rsid w:val="00AA7E19"/>
    <w:rsid w:val="00AB0090"/>
    <w:rsid w:val="00AB3BB3"/>
    <w:rsid w:val="00AB3D7E"/>
    <w:rsid w:val="00AB454B"/>
    <w:rsid w:val="00AC19F6"/>
    <w:rsid w:val="00AC2252"/>
    <w:rsid w:val="00AC2718"/>
    <w:rsid w:val="00AC35EC"/>
    <w:rsid w:val="00AC388E"/>
    <w:rsid w:val="00AC4D06"/>
    <w:rsid w:val="00AC4DD5"/>
    <w:rsid w:val="00AC591E"/>
    <w:rsid w:val="00AC5B25"/>
    <w:rsid w:val="00AC6557"/>
    <w:rsid w:val="00AC7C00"/>
    <w:rsid w:val="00AD654C"/>
    <w:rsid w:val="00AD7E43"/>
    <w:rsid w:val="00AE005C"/>
    <w:rsid w:val="00AE0491"/>
    <w:rsid w:val="00AE04AF"/>
    <w:rsid w:val="00AE04E2"/>
    <w:rsid w:val="00AE2DB7"/>
    <w:rsid w:val="00AE3027"/>
    <w:rsid w:val="00AE5FEE"/>
    <w:rsid w:val="00AE7155"/>
    <w:rsid w:val="00AE7542"/>
    <w:rsid w:val="00AF1648"/>
    <w:rsid w:val="00AF1A93"/>
    <w:rsid w:val="00AF24FB"/>
    <w:rsid w:val="00AF270B"/>
    <w:rsid w:val="00AF30D2"/>
    <w:rsid w:val="00AF3803"/>
    <w:rsid w:val="00AF3A31"/>
    <w:rsid w:val="00AF49BF"/>
    <w:rsid w:val="00AF4E5D"/>
    <w:rsid w:val="00B00C91"/>
    <w:rsid w:val="00B010BC"/>
    <w:rsid w:val="00B02534"/>
    <w:rsid w:val="00B027F7"/>
    <w:rsid w:val="00B0543F"/>
    <w:rsid w:val="00B07DCC"/>
    <w:rsid w:val="00B106C9"/>
    <w:rsid w:val="00B11480"/>
    <w:rsid w:val="00B11C53"/>
    <w:rsid w:val="00B158B2"/>
    <w:rsid w:val="00B21199"/>
    <w:rsid w:val="00B22890"/>
    <w:rsid w:val="00B2293C"/>
    <w:rsid w:val="00B255C4"/>
    <w:rsid w:val="00B260D4"/>
    <w:rsid w:val="00B2629A"/>
    <w:rsid w:val="00B26908"/>
    <w:rsid w:val="00B32364"/>
    <w:rsid w:val="00B3394E"/>
    <w:rsid w:val="00B33D2A"/>
    <w:rsid w:val="00B41226"/>
    <w:rsid w:val="00B4281C"/>
    <w:rsid w:val="00B43776"/>
    <w:rsid w:val="00B43AE7"/>
    <w:rsid w:val="00B46273"/>
    <w:rsid w:val="00B55FAF"/>
    <w:rsid w:val="00B5713F"/>
    <w:rsid w:val="00B57BD7"/>
    <w:rsid w:val="00B60424"/>
    <w:rsid w:val="00B60AA5"/>
    <w:rsid w:val="00B619D2"/>
    <w:rsid w:val="00B62F74"/>
    <w:rsid w:val="00B642F8"/>
    <w:rsid w:val="00B6472D"/>
    <w:rsid w:val="00B64895"/>
    <w:rsid w:val="00B6523F"/>
    <w:rsid w:val="00B666BC"/>
    <w:rsid w:val="00B677A3"/>
    <w:rsid w:val="00B71F27"/>
    <w:rsid w:val="00B72B52"/>
    <w:rsid w:val="00B73019"/>
    <w:rsid w:val="00B731F4"/>
    <w:rsid w:val="00B74AE0"/>
    <w:rsid w:val="00B74BBC"/>
    <w:rsid w:val="00B76CF1"/>
    <w:rsid w:val="00B76E5C"/>
    <w:rsid w:val="00B76F2C"/>
    <w:rsid w:val="00B80292"/>
    <w:rsid w:val="00B80588"/>
    <w:rsid w:val="00B81C13"/>
    <w:rsid w:val="00B81D5C"/>
    <w:rsid w:val="00B84D70"/>
    <w:rsid w:val="00B85976"/>
    <w:rsid w:val="00B864A6"/>
    <w:rsid w:val="00B86D0E"/>
    <w:rsid w:val="00B93540"/>
    <w:rsid w:val="00B93CAB"/>
    <w:rsid w:val="00B93D4A"/>
    <w:rsid w:val="00B9538A"/>
    <w:rsid w:val="00B975C1"/>
    <w:rsid w:val="00BA392E"/>
    <w:rsid w:val="00BA3FF2"/>
    <w:rsid w:val="00BA5276"/>
    <w:rsid w:val="00BB01CB"/>
    <w:rsid w:val="00BB03D6"/>
    <w:rsid w:val="00BB0653"/>
    <w:rsid w:val="00BB1316"/>
    <w:rsid w:val="00BB1922"/>
    <w:rsid w:val="00BB1973"/>
    <w:rsid w:val="00BB21C8"/>
    <w:rsid w:val="00BB4F98"/>
    <w:rsid w:val="00BB7B0F"/>
    <w:rsid w:val="00BC02D9"/>
    <w:rsid w:val="00BC08FF"/>
    <w:rsid w:val="00BC0AEB"/>
    <w:rsid w:val="00BC1895"/>
    <w:rsid w:val="00BC25C8"/>
    <w:rsid w:val="00BC272B"/>
    <w:rsid w:val="00BC41B9"/>
    <w:rsid w:val="00BC4942"/>
    <w:rsid w:val="00BC70FD"/>
    <w:rsid w:val="00BC7179"/>
    <w:rsid w:val="00BD5C87"/>
    <w:rsid w:val="00BD6BA0"/>
    <w:rsid w:val="00BD6CC2"/>
    <w:rsid w:val="00BE14AE"/>
    <w:rsid w:val="00BE187C"/>
    <w:rsid w:val="00BE1B19"/>
    <w:rsid w:val="00BE25E1"/>
    <w:rsid w:val="00BE480A"/>
    <w:rsid w:val="00BE5108"/>
    <w:rsid w:val="00BE7438"/>
    <w:rsid w:val="00BF070F"/>
    <w:rsid w:val="00BF0768"/>
    <w:rsid w:val="00BF126D"/>
    <w:rsid w:val="00BF1C73"/>
    <w:rsid w:val="00BF2136"/>
    <w:rsid w:val="00BF240E"/>
    <w:rsid w:val="00BF37CB"/>
    <w:rsid w:val="00BF4185"/>
    <w:rsid w:val="00BF48AA"/>
    <w:rsid w:val="00BF5EA8"/>
    <w:rsid w:val="00BF6246"/>
    <w:rsid w:val="00BF7948"/>
    <w:rsid w:val="00BF7B4D"/>
    <w:rsid w:val="00BF7C68"/>
    <w:rsid w:val="00C006C9"/>
    <w:rsid w:val="00C01329"/>
    <w:rsid w:val="00C01D59"/>
    <w:rsid w:val="00C05136"/>
    <w:rsid w:val="00C06B15"/>
    <w:rsid w:val="00C06D8D"/>
    <w:rsid w:val="00C10AE6"/>
    <w:rsid w:val="00C11FDE"/>
    <w:rsid w:val="00C12151"/>
    <w:rsid w:val="00C12D9E"/>
    <w:rsid w:val="00C12ED4"/>
    <w:rsid w:val="00C137D2"/>
    <w:rsid w:val="00C13FDF"/>
    <w:rsid w:val="00C16D5E"/>
    <w:rsid w:val="00C175C6"/>
    <w:rsid w:val="00C21CD8"/>
    <w:rsid w:val="00C22E60"/>
    <w:rsid w:val="00C232EB"/>
    <w:rsid w:val="00C23814"/>
    <w:rsid w:val="00C23D9F"/>
    <w:rsid w:val="00C2476F"/>
    <w:rsid w:val="00C26919"/>
    <w:rsid w:val="00C30550"/>
    <w:rsid w:val="00C315D2"/>
    <w:rsid w:val="00C319A2"/>
    <w:rsid w:val="00C32432"/>
    <w:rsid w:val="00C33209"/>
    <w:rsid w:val="00C33B79"/>
    <w:rsid w:val="00C340FD"/>
    <w:rsid w:val="00C343B0"/>
    <w:rsid w:val="00C35CBA"/>
    <w:rsid w:val="00C3617B"/>
    <w:rsid w:val="00C3653B"/>
    <w:rsid w:val="00C37153"/>
    <w:rsid w:val="00C4001E"/>
    <w:rsid w:val="00C43BC8"/>
    <w:rsid w:val="00C44589"/>
    <w:rsid w:val="00C44D21"/>
    <w:rsid w:val="00C4795C"/>
    <w:rsid w:val="00C47A8F"/>
    <w:rsid w:val="00C47AC0"/>
    <w:rsid w:val="00C47B75"/>
    <w:rsid w:val="00C500A1"/>
    <w:rsid w:val="00C528A5"/>
    <w:rsid w:val="00C52B59"/>
    <w:rsid w:val="00C5407B"/>
    <w:rsid w:val="00C54BC0"/>
    <w:rsid w:val="00C550BD"/>
    <w:rsid w:val="00C60991"/>
    <w:rsid w:val="00C63AEF"/>
    <w:rsid w:val="00C640D7"/>
    <w:rsid w:val="00C64575"/>
    <w:rsid w:val="00C65E58"/>
    <w:rsid w:val="00C66323"/>
    <w:rsid w:val="00C70A3C"/>
    <w:rsid w:val="00C71BA4"/>
    <w:rsid w:val="00C71E65"/>
    <w:rsid w:val="00C72ED2"/>
    <w:rsid w:val="00C73872"/>
    <w:rsid w:val="00C743AC"/>
    <w:rsid w:val="00C75B31"/>
    <w:rsid w:val="00C8030C"/>
    <w:rsid w:val="00C8205F"/>
    <w:rsid w:val="00C83075"/>
    <w:rsid w:val="00C83683"/>
    <w:rsid w:val="00C836C8"/>
    <w:rsid w:val="00C8382E"/>
    <w:rsid w:val="00C83E4B"/>
    <w:rsid w:val="00C850C0"/>
    <w:rsid w:val="00C858CD"/>
    <w:rsid w:val="00C8592F"/>
    <w:rsid w:val="00C85EA0"/>
    <w:rsid w:val="00C874CD"/>
    <w:rsid w:val="00C879D9"/>
    <w:rsid w:val="00C87AF1"/>
    <w:rsid w:val="00C9099A"/>
    <w:rsid w:val="00CA0BF8"/>
    <w:rsid w:val="00CA2C12"/>
    <w:rsid w:val="00CA45E7"/>
    <w:rsid w:val="00CA52F0"/>
    <w:rsid w:val="00CA624E"/>
    <w:rsid w:val="00CA6D17"/>
    <w:rsid w:val="00CA6D28"/>
    <w:rsid w:val="00CA705E"/>
    <w:rsid w:val="00CB0D06"/>
    <w:rsid w:val="00CB20A0"/>
    <w:rsid w:val="00CB33FA"/>
    <w:rsid w:val="00CB5352"/>
    <w:rsid w:val="00CB6C45"/>
    <w:rsid w:val="00CC0E0A"/>
    <w:rsid w:val="00CC1182"/>
    <w:rsid w:val="00CC1487"/>
    <w:rsid w:val="00CC1FC9"/>
    <w:rsid w:val="00CC519F"/>
    <w:rsid w:val="00CC5C21"/>
    <w:rsid w:val="00CC5E3C"/>
    <w:rsid w:val="00CC724F"/>
    <w:rsid w:val="00CD0120"/>
    <w:rsid w:val="00CD125C"/>
    <w:rsid w:val="00CD291D"/>
    <w:rsid w:val="00CD3B4A"/>
    <w:rsid w:val="00CD466C"/>
    <w:rsid w:val="00CD6147"/>
    <w:rsid w:val="00CD77DC"/>
    <w:rsid w:val="00CE0879"/>
    <w:rsid w:val="00CE4126"/>
    <w:rsid w:val="00CE42BF"/>
    <w:rsid w:val="00CE53F3"/>
    <w:rsid w:val="00CE57EE"/>
    <w:rsid w:val="00CE68FE"/>
    <w:rsid w:val="00CE714D"/>
    <w:rsid w:val="00CE7671"/>
    <w:rsid w:val="00CF0512"/>
    <w:rsid w:val="00CF074A"/>
    <w:rsid w:val="00CF6C42"/>
    <w:rsid w:val="00D00AD3"/>
    <w:rsid w:val="00D00D9D"/>
    <w:rsid w:val="00D02168"/>
    <w:rsid w:val="00D02CBD"/>
    <w:rsid w:val="00D02E7F"/>
    <w:rsid w:val="00D04217"/>
    <w:rsid w:val="00D04544"/>
    <w:rsid w:val="00D04B27"/>
    <w:rsid w:val="00D105D9"/>
    <w:rsid w:val="00D10F59"/>
    <w:rsid w:val="00D11220"/>
    <w:rsid w:val="00D1277A"/>
    <w:rsid w:val="00D12D90"/>
    <w:rsid w:val="00D160CA"/>
    <w:rsid w:val="00D17D9A"/>
    <w:rsid w:val="00D21E72"/>
    <w:rsid w:val="00D23498"/>
    <w:rsid w:val="00D23C26"/>
    <w:rsid w:val="00D253D9"/>
    <w:rsid w:val="00D27802"/>
    <w:rsid w:val="00D3059D"/>
    <w:rsid w:val="00D324FE"/>
    <w:rsid w:val="00D41198"/>
    <w:rsid w:val="00D418D9"/>
    <w:rsid w:val="00D42DF8"/>
    <w:rsid w:val="00D434D9"/>
    <w:rsid w:val="00D4406B"/>
    <w:rsid w:val="00D44CE0"/>
    <w:rsid w:val="00D4532E"/>
    <w:rsid w:val="00D47B6B"/>
    <w:rsid w:val="00D47F24"/>
    <w:rsid w:val="00D50003"/>
    <w:rsid w:val="00D55096"/>
    <w:rsid w:val="00D552BF"/>
    <w:rsid w:val="00D56822"/>
    <w:rsid w:val="00D60334"/>
    <w:rsid w:val="00D634F4"/>
    <w:rsid w:val="00D6380C"/>
    <w:rsid w:val="00D65F20"/>
    <w:rsid w:val="00D6669F"/>
    <w:rsid w:val="00D67041"/>
    <w:rsid w:val="00D67A4F"/>
    <w:rsid w:val="00D70288"/>
    <w:rsid w:val="00D719AF"/>
    <w:rsid w:val="00D7236C"/>
    <w:rsid w:val="00D73FA3"/>
    <w:rsid w:val="00D74FCB"/>
    <w:rsid w:val="00D75288"/>
    <w:rsid w:val="00D7688B"/>
    <w:rsid w:val="00D77DA9"/>
    <w:rsid w:val="00D80F94"/>
    <w:rsid w:val="00D828AA"/>
    <w:rsid w:val="00D84A8A"/>
    <w:rsid w:val="00D8594D"/>
    <w:rsid w:val="00D903C9"/>
    <w:rsid w:val="00D9080D"/>
    <w:rsid w:val="00D96449"/>
    <w:rsid w:val="00DA20A5"/>
    <w:rsid w:val="00DA4D1F"/>
    <w:rsid w:val="00DA5A1D"/>
    <w:rsid w:val="00DA6244"/>
    <w:rsid w:val="00DA63AA"/>
    <w:rsid w:val="00DA717C"/>
    <w:rsid w:val="00DA7802"/>
    <w:rsid w:val="00DB0166"/>
    <w:rsid w:val="00DB1067"/>
    <w:rsid w:val="00DB62A2"/>
    <w:rsid w:val="00DB63B8"/>
    <w:rsid w:val="00DB7674"/>
    <w:rsid w:val="00DB7D08"/>
    <w:rsid w:val="00DC1A4C"/>
    <w:rsid w:val="00DC20E8"/>
    <w:rsid w:val="00DC38C8"/>
    <w:rsid w:val="00DC53A2"/>
    <w:rsid w:val="00DC6524"/>
    <w:rsid w:val="00DC7629"/>
    <w:rsid w:val="00DC7B19"/>
    <w:rsid w:val="00DD07BF"/>
    <w:rsid w:val="00DD429B"/>
    <w:rsid w:val="00DD5975"/>
    <w:rsid w:val="00DD6EF5"/>
    <w:rsid w:val="00DD7355"/>
    <w:rsid w:val="00DE0A22"/>
    <w:rsid w:val="00DE0CCE"/>
    <w:rsid w:val="00DE0FF2"/>
    <w:rsid w:val="00DE2329"/>
    <w:rsid w:val="00DE2F7F"/>
    <w:rsid w:val="00DE51A0"/>
    <w:rsid w:val="00DE6362"/>
    <w:rsid w:val="00DE6D09"/>
    <w:rsid w:val="00DF18CE"/>
    <w:rsid w:val="00DF25FE"/>
    <w:rsid w:val="00DF28F6"/>
    <w:rsid w:val="00DF3B51"/>
    <w:rsid w:val="00DF48E4"/>
    <w:rsid w:val="00E03279"/>
    <w:rsid w:val="00E0426D"/>
    <w:rsid w:val="00E04278"/>
    <w:rsid w:val="00E05F3F"/>
    <w:rsid w:val="00E0761B"/>
    <w:rsid w:val="00E127EF"/>
    <w:rsid w:val="00E13410"/>
    <w:rsid w:val="00E15CE0"/>
    <w:rsid w:val="00E1771B"/>
    <w:rsid w:val="00E22532"/>
    <w:rsid w:val="00E23292"/>
    <w:rsid w:val="00E23382"/>
    <w:rsid w:val="00E240B1"/>
    <w:rsid w:val="00E240D2"/>
    <w:rsid w:val="00E24BBD"/>
    <w:rsid w:val="00E25B66"/>
    <w:rsid w:val="00E26C36"/>
    <w:rsid w:val="00E306F6"/>
    <w:rsid w:val="00E32A28"/>
    <w:rsid w:val="00E33590"/>
    <w:rsid w:val="00E3635C"/>
    <w:rsid w:val="00E37215"/>
    <w:rsid w:val="00E37C0B"/>
    <w:rsid w:val="00E37E58"/>
    <w:rsid w:val="00E40548"/>
    <w:rsid w:val="00E41A37"/>
    <w:rsid w:val="00E42B2D"/>
    <w:rsid w:val="00E4364C"/>
    <w:rsid w:val="00E468FF"/>
    <w:rsid w:val="00E51B73"/>
    <w:rsid w:val="00E52897"/>
    <w:rsid w:val="00E52D7C"/>
    <w:rsid w:val="00E5332F"/>
    <w:rsid w:val="00E54520"/>
    <w:rsid w:val="00E555BD"/>
    <w:rsid w:val="00E56B79"/>
    <w:rsid w:val="00E647C6"/>
    <w:rsid w:val="00E65418"/>
    <w:rsid w:val="00E66E7C"/>
    <w:rsid w:val="00E675A7"/>
    <w:rsid w:val="00E706B3"/>
    <w:rsid w:val="00E7162E"/>
    <w:rsid w:val="00E71D5E"/>
    <w:rsid w:val="00E726E2"/>
    <w:rsid w:val="00E729BF"/>
    <w:rsid w:val="00E7346F"/>
    <w:rsid w:val="00E75D7E"/>
    <w:rsid w:val="00E8603E"/>
    <w:rsid w:val="00E8697F"/>
    <w:rsid w:val="00E872E1"/>
    <w:rsid w:val="00E9012D"/>
    <w:rsid w:val="00E925BF"/>
    <w:rsid w:val="00E92807"/>
    <w:rsid w:val="00E930FF"/>
    <w:rsid w:val="00E9441E"/>
    <w:rsid w:val="00E9573F"/>
    <w:rsid w:val="00E969DC"/>
    <w:rsid w:val="00E96B28"/>
    <w:rsid w:val="00E979AD"/>
    <w:rsid w:val="00EA38D3"/>
    <w:rsid w:val="00EA4A68"/>
    <w:rsid w:val="00EA5904"/>
    <w:rsid w:val="00EA70C9"/>
    <w:rsid w:val="00EB0AF5"/>
    <w:rsid w:val="00EB4C19"/>
    <w:rsid w:val="00EB5219"/>
    <w:rsid w:val="00EB78C0"/>
    <w:rsid w:val="00EC1527"/>
    <w:rsid w:val="00EC20BF"/>
    <w:rsid w:val="00EC2F0D"/>
    <w:rsid w:val="00EC3D9F"/>
    <w:rsid w:val="00EC6B8A"/>
    <w:rsid w:val="00ED21CF"/>
    <w:rsid w:val="00ED55C8"/>
    <w:rsid w:val="00ED5CBC"/>
    <w:rsid w:val="00ED646E"/>
    <w:rsid w:val="00ED6E81"/>
    <w:rsid w:val="00ED75A8"/>
    <w:rsid w:val="00EE161A"/>
    <w:rsid w:val="00EE1DCC"/>
    <w:rsid w:val="00EE3595"/>
    <w:rsid w:val="00EE4291"/>
    <w:rsid w:val="00EE5CD6"/>
    <w:rsid w:val="00EE65E7"/>
    <w:rsid w:val="00EE7ECE"/>
    <w:rsid w:val="00EF048D"/>
    <w:rsid w:val="00EF0AE7"/>
    <w:rsid w:val="00EF0FE5"/>
    <w:rsid w:val="00EF3730"/>
    <w:rsid w:val="00EF3C9B"/>
    <w:rsid w:val="00EF3E40"/>
    <w:rsid w:val="00EF42E7"/>
    <w:rsid w:val="00EF5350"/>
    <w:rsid w:val="00EF6664"/>
    <w:rsid w:val="00EF74EC"/>
    <w:rsid w:val="00EF76BE"/>
    <w:rsid w:val="00EF79B4"/>
    <w:rsid w:val="00F00A1D"/>
    <w:rsid w:val="00F045DF"/>
    <w:rsid w:val="00F04F7A"/>
    <w:rsid w:val="00F05537"/>
    <w:rsid w:val="00F06C29"/>
    <w:rsid w:val="00F0718C"/>
    <w:rsid w:val="00F10397"/>
    <w:rsid w:val="00F1155C"/>
    <w:rsid w:val="00F11A22"/>
    <w:rsid w:val="00F130C1"/>
    <w:rsid w:val="00F13AB8"/>
    <w:rsid w:val="00F13D9B"/>
    <w:rsid w:val="00F13FEB"/>
    <w:rsid w:val="00F144B7"/>
    <w:rsid w:val="00F148DC"/>
    <w:rsid w:val="00F15109"/>
    <w:rsid w:val="00F16E88"/>
    <w:rsid w:val="00F20A41"/>
    <w:rsid w:val="00F22BA4"/>
    <w:rsid w:val="00F233E6"/>
    <w:rsid w:val="00F2388A"/>
    <w:rsid w:val="00F23C05"/>
    <w:rsid w:val="00F24B59"/>
    <w:rsid w:val="00F257A4"/>
    <w:rsid w:val="00F25C43"/>
    <w:rsid w:val="00F271A6"/>
    <w:rsid w:val="00F27207"/>
    <w:rsid w:val="00F27DE3"/>
    <w:rsid w:val="00F30463"/>
    <w:rsid w:val="00F31B6E"/>
    <w:rsid w:val="00F31BAE"/>
    <w:rsid w:val="00F31C1A"/>
    <w:rsid w:val="00F3200A"/>
    <w:rsid w:val="00F320F4"/>
    <w:rsid w:val="00F329A3"/>
    <w:rsid w:val="00F35032"/>
    <w:rsid w:val="00F354A2"/>
    <w:rsid w:val="00F36BEA"/>
    <w:rsid w:val="00F44C27"/>
    <w:rsid w:val="00F45AEA"/>
    <w:rsid w:val="00F46ACD"/>
    <w:rsid w:val="00F46C1F"/>
    <w:rsid w:val="00F46D0D"/>
    <w:rsid w:val="00F50797"/>
    <w:rsid w:val="00F54AF9"/>
    <w:rsid w:val="00F5553B"/>
    <w:rsid w:val="00F55D2B"/>
    <w:rsid w:val="00F6088F"/>
    <w:rsid w:val="00F61999"/>
    <w:rsid w:val="00F63AB4"/>
    <w:rsid w:val="00F67C30"/>
    <w:rsid w:val="00F701C5"/>
    <w:rsid w:val="00F713D4"/>
    <w:rsid w:val="00F7148A"/>
    <w:rsid w:val="00F74A85"/>
    <w:rsid w:val="00F76C68"/>
    <w:rsid w:val="00F77528"/>
    <w:rsid w:val="00F80509"/>
    <w:rsid w:val="00F80EB2"/>
    <w:rsid w:val="00F8121E"/>
    <w:rsid w:val="00F82BEB"/>
    <w:rsid w:val="00F831A4"/>
    <w:rsid w:val="00F838CA"/>
    <w:rsid w:val="00F84446"/>
    <w:rsid w:val="00F84BC4"/>
    <w:rsid w:val="00F86C5E"/>
    <w:rsid w:val="00F9033D"/>
    <w:rsid w:val="00F95366"/>
    <w:rsid w:val="00F95483"/>
    <w:rsid w:val="00F95DB5"/>
    <w:rsid w:val="00F97290"/>
    <w:rsid w:val="00F97EC0"/>
    <w:rsid w:val="00FA16C2"/>
    <w:rsid w:val="00FA2CF6"/>
    <w:rsid w:val="00FA42CA"/>
    <w:rsid w:val="00FB0D57"/>
    <w:rsid w:val="00FB20D6"/>
    <w:rsid w:val="00FB2B3A"/>
    <w:rsid w:val="00FB5739"/>
    <w:rsid w:val="00FB5DF1"/>
    <w:rsid w:val="00FB6743"/>
    <w:rsid w:val="00FB7290"/>
    <w:rsid w:val="00FB7549"/>
    <w:rsid w:val="00FC1F2F"/>
    <w:rsid w:val="00FC2211"/>
    <w:rsid w:val="00FC34D4"/>
    <w:rsid w:val="00FC36CD"/>
    <w:rsid w:val="00FC3C54"/>
    <w:rsid w:val="00FC483A"/>
    <w:rsid w:val="00FC56FD"/>
    <w:rsid w:val="00FD03BF"/>
    <w:rsid w:val="00FD2BC8"/>
    <w:rsid w:val="00FD36DB"/>
    <w:rsid w:val="00FD4157"/>
    <w:rsid w:val="00FD45E0"/>
    <w:rsid w:val="00FD4863"/>
    <w:rsid w:val="00FD7A10"/>
    <w:rsid w:val="00FD7BCD"/>
    <w:rsid w:val="00FE26DB"/>
    <w:rsid w:val="00FE3084"/>
    <w:rsid w:val="00FE444E"/>
    <w:rsid w:val="00FF2276"/>
    <w:rsid w:val="00FF43CC"/>
    <w:rsid w:val="00FF48E8"/>
    <w:rsid w:val="00FF51CB"/>
    <w:rsid w:val="00FF5537"/>
    <w:rsid w:val="00FF5C31"/>
    <w:rsid w:val="00FF75DC"/>
    <w:rsid w:val="00FF7B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38171"/>
  <w15:chartTrackingRefBased/>
  <w15:docId w15:val="{CCCD0553-EA9B-43A7-BD4A-993DDB6E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7215"/>
    <w:pPr>
      <w:spacing w:line="240" w:lineRule="auto"/>
    </w:pPr>
    <w:rPr>
      <w:rFonts w:ascii="Arial" w:hAnsi="Arial" w:cs="Arial"/>
      <w:sz w:val="20"/>
    </w:rPr>
  </w:style>
  <w:style w:type="paragraph" w:styleId="berschrift1">
    <w:name w:val="heading 1"/>
    <w:basedOn w:val="Standard"/>
    <w:next w:val="Standard"/>
    <w:link w:val="berschrift1Zchn"/>
    <w:autoRedefine/>
    <w:uiPriority w:val="9"/>
    <w:qFormat/>
    <w:rsid w:val="008E46A5"/>
    <w:pPr>
      <w:keepNext/>
      <w:numPr>
        <w:numId w:val="24"/>
      </w:numPr>
      <w:tabs>
        <w:tab w:val="left" w:pos="567"/>
      </w:tabs>
      <w:spacing w:after="0"/>
      <w:outlineLvl w:val="0"/>
    </w:pPr>
    <w:rPr>
      <w:rFonts w:eastAsia="Arial Unicode MS" w:cs="Times New Roman"/>
      <w:b/>
      <w:bCs/>
      <w:caps/>
      <w:sz w:val="28"/>
      <w:szCs w:val="24"/>
      <w:u w:val="single"/>
      <w:lang w:eastAsia="de-DE"/>
    </w:rPr>
  </w:style>
  <w:style w:type="paragraph" w:styleId="berschrift2">
    <w:name w:val="heading 2"/>
    <w:basedOn w:val="Standard"/>
    <w:next w:val="Standard"/>
    <w:link w:val="berschrift2Zchn"/>
    <w:uiPriority w:val="9"/>
    <w:qFormat/>
    <w:rsid w:val="00E37215"/>
    <w:pPr>
      <w:keepNext/>
      <w:numPr>
        <w:ilvl w:val="1"/>
        <w:numId w:val="24"/>
      </w:numPr>
      <w:tabs>
        <w:tab w:val="left" w:pos="567"/>
      </w:tabs>
      <w:spacing w:after="0"/>
      <w:outlineLvl w:val="1"/>
    </w:pPr>
    <w:rPr>
      <w:rFonts w:eastAsia="Times New Roman" w:cs="Times New Roman"/>
      <w:b/>
      <w:szCs w:val="24"/>
      <w:u w:val="single"/>
      <w:lang w:eastAsia="de-DE"/>
    </w:rPr>
  </w:style>
  <w:style w:type="paragraph" w:styleId="berschrift3">
    <w:name w:val="heading 3"/>
    <w:basedOn w:val="Standard"/>
    <w:next w:val="Standard"/>
    <w:link w:val="berschrift3Zchn"/>
    <w:uiPriority w:val="9"/>
    <w:qFormat/>
    <w:rsid w:val="00084E48"/>
    <w:pPr>
      <w:keepNext/>
      <w:numPr>
        <w:ilvl w:val="2"/>
        <w:numId w:val="24"/>
      </w:numPr>
      <w:tabs>
        <w:tab w:val="left" w:pos="567"/>
      </w:tabs>
      <w:spacing w:after="0"/>
      <w:outlineLvl w:val="2"/>
    </w:pPr>
    <w:rPr>
      <w:rFonts w:eastAsia="Times New Roman" w:cs="Times New Roman"/>
      <w:b/>
      <w:bCs/>
      <w:szCs w:val="24"/>
      <w:u w:val="single"/>
      <w:lang w:eastAsia="de-DE"/>
    </w:rPr>
  </w:style>
  <w:style w:type="paragraph" w:styleId="berschrift4">
    <w:name w:val="heading 4"/>
    <w:basedOn w:val="Standard"/>
    <w:next w:val="Standard"/>
    <w:link w:val="berschrift4Zchn"/>
    <w:uiPriority w:val="9"/>
    <w:qFormat/>
    <w:pPr>
      <w:keepNext/>
      <w:numPr>
        <w:ilvl w:val="3"/>
        <w:numId w:val="24"/>
      </w:numPr>
      <w:spacing w:after="0"/>
      <w:outlineLvl w:val="3"/>
    </w:pPr>
    <w:rPr>
      <w:rFonts w:eastAsia="Times New Roman" w:cs="Times New Roman"/>
      <w:b/>
      <w:bCs/>
      <w:szCs w:val="24"/>
      <w:u w:val="single"/>
      <w:lang w:val="en-GB" w:eastAsia="de-DE"/>
    </w:rPr>
  </w:style>
  <w:style w:type="paragraph" w:styleId="berschrift5">
    <w:name w:val="heading 5"/>
    <w:basedOn w:val="Standard"/>
    <w:next w:val="Standard"/>
    <w:link w:val="berschrift5Zchn"/>
    <w:qFormat/>
    <w:pPr>
      <w:keepNext/>
      <w:numPr>
        <w:ilvl w:val="4"/>
        <w:numId w:val="24"/>
      </w:numPr>
      <w:spacing w:after="0"/>
      <w:jc w:val="center"/>
      <w:outlineLvl w:val="4"/>
    </w:pPr>
    <w:rPr>
      <w:rFonts w:eastAsia="Times New Roman" w:cs="Times New Roman"/>
      <w:b/>
      <w:bCs/>
      <w:i/>
      <w:iCs/>
      <w:szCs w:val="24"/>
      <w:u w:val="single"/>
      <w:lang w:eastAsia="de-DE"/>
    </w:rPr>
  </w:style>
  <w:style w:type="paragraph" w:styleId="berschrift6">
    <w:name w:val="heading 6"/>
    <w:basedOn w:val="Standard"/>
    <w:next w:val="Standard"/>
    <w:link w:val="berschrift6Zchn"/>
    <w:qFormat/>
    <w:pPr>
      <w:keepNext/>
      <w:numPr>
        <w:ilvl w:val="5"/>
        <w:numId w:val="24"/>
      </w:numPr>
      <w:spacing w:after="0"/>
      <w:outlineLvl w:val="5"/>
    </w:pPr>
    <w:rPr>
      <w:rFonts w:eastAsia="Times New Roman" w:cs="Times New Roman"/>
      <w:b/>
      <w:bCs/>
      <w:szCs w:val="24"/>
      <w:lang w:eastAsia="de-DE"/>
    </w:rPr>
  </w:style>
  <w:style w:type="paragraph" w:styleId="berschrift7">
    <w:name w:val="heading 7"/>
    <w:basedOn w:val="Standard"/>
    <w:next w:val="Standard"/>
    <w:link w:val="berschrift7Zchn"/>
    <w:qFormat/>
    <w:pPr>
      <w:keepNext/>
      <w:numPr>
        <w:ilvl w:val="6"/>
        <w:numId w:val="24"/>
      </w:numPr>
      <w:spacing w:after="0"/>
      <w:jc w:val="center"/>
      <w:outlineLvl w:val="6"/>
    </w:pPr>
    <w:rPr>
      <w:rFonts w:eastAsia="Times New Roman" w:cs="Times New Roman"/>
      <w:b/>
      <w:bCs/>
      <w:szCs w:val="24"/>
      <w:lang w:eastAsia="de-DE"/>
    </w:rPr>
  </w:style>
  <w:style w:type="paragraph" w:styleId="berschrift8">
    <w:name w:val="heading 8"/>
    <w:basedOn w:val="Standard"/>
    <w:next w:val="Standard"/>
    <w:link w:val="berschrift8Zchn"/>
    <w:qFormat/>
    <w:pPr>
      <w:keepNext/>
      <w:numPr>
        <w:ilvl w:val="7"/>
        <w:numId w:val="24"/>
      </w:numPr>
      <w:spacing w:after="0"/>
      <w:outlineLvl w:val="7"/>
    </w:pPr>
    <w:rPr>
      <w:rFonts w:eastAsia="Times New Roman" w:cs="Times New Roman"/>
      <w:b/>
      <w:bCs/>
      <w:szCs w:val="24"/>
      <w:u w:val="single"/>
      <w:lang w:eastAsia="de-DE"/>
    </w:rPr>
  </w:style>
  <w:style w:type="paragraph" w:styleId="berschrift9">
    <w:name w:val="heading 9"/>
    <w:basedOn w:val="Standard"/>
    <w:next w:val="Standard"/>
    <w:link w:val="berschrift9Zchn"/>
    <w:qFormat/>
    <w:pPr>
      <w:numPr>
        <w:ilvl w:val="8"/>
        <w:numId w:val="24"/>
      </w:numPr>
      <w:spacing w:before="240" w:after="60"/>
      <w:outlineLvl w:val="8"/>
    </w:pPr>
    <w:rPr>
      <w:rFonts w:eastAsia="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46A5"/>
    <w:rPr>
      <w:rFonts w:ascii="Arial" w:eastAsia="Arial Unicode MS" w:hAnsi="Arial" w:cs="Times New Roman"/>
      <w:b/>
      <w:bCs/>
      <w:caps/>
      <w:sz w:val="28"/>
      <w:szCs w:val="24"/>
      <w:u w:val="single"/>
      <w:lang w:eastAsia="de-DE"/>
    </w:rPr>
  </w:style>
  <w:style w:type="character" w:customStyle="1" w:styleId="berschrift2Zchn">
    <w:name w:val="Überschrift 2 Zchn"/>
    <w:basedOn w:val="Absatz-Standardschriftart"/>
    <w:link w:val="berschrift2"/>
    <w:uiPriority w:val="9"/>
    <w:rsid w:val="00E37215"/>
    <w:rPr>
      <w:rFonts w:ascii="Arial" w:eastAsia="Times New Roman" w:hAnsi="Arial" w:cs="Times New Roman"/>
      <w:b/>
      <w:sz w:val="20"/>
      <w:szCs w:val="24"/>
      <w:u w:val="single"/>
      <w:lang w:eastAsia="de-DE"/>
    </w:rPr>
  </w:style>
  <w:style w:type="character" w:customStyle="1" w:styleId="berschrift3Zchn">
    <w:name w:val="Überschrift 3 Zchn"/>
    <w:basedOn w:val="Absatz-Standardschriftart"/>
    <w:link w:val="berschrift3"/>
    <w:uiPriority w:val="9"/>
    <w:rsid w:val="00084E48"/>
    <w:rPr>
      <w:rFonts w:ascii="Arial" w:eastAsia="Times New Roman" w:hAnsi="Arial" w:cs="Times New Roman"/>
      <w:b/>
      <w:bCs/>
      <w:sz w:val="20"/>
      <w:szCs w:val="24"/>
      <w:u w:val="single"/>
      <w:lang w:eastAsia="de-DE"/>
    </w:rPr>
  </w:style>
  <w:style w:type="character" w:customStyle="1" w:styleId="berschrift4Zchn">
    <w:name w:val="Überschrift 4 Zchn"/>
    <w:basedOn w:val="Absatz-Standardschriftart"/>
    <w:link w:val="berschrift4"/>
    <w:uiPriority w:val="9"/>
    <w:rPr>
      <w:rFonts w:ascii="Arial" w:eastAsia="Times New Roman" w:hAnsi="Arial" w:cs="Times New Roman"/>
      <w:b/>
      <w:bCs/>
      <w:sz w:val="20"/>
      <w:szCs w:val="24"/>
      <w:u w:val="single"/>
      <w:lang w:val="en-GB" w:eastAsia="de-DE"/>
    </w:rPr>
  </w:style>
  <w:style w:type="character" w:customStyle="1" w:styleId="berschrift5Zchn">
    <w:name w:val="Überschrift 5 Zchn"/>
    <w:basedOn w:val="Absatz-Standardschriftart"/>
    <w:link w:val="berschrift5"/>
    <w:rPr>
      <w:rFonts w:ascii="Arial" w:eastAsia="Times New Roman" w:hAnsi="Arial" w:cs="Times New Roman"/>
      <w:b/>
      <w:bCs/>
      <w:i/>
      <w:iCs/>
      <w:sz w:val="20"/>
      <w:szCs w:val="24"/>
      <w:u w:val="single"/>
      <w:lang w:eastAsia="de-DE"/>
    </w:rPr>
  </w:style>
  <w:style w:type="character" w:customStyle="1" w:styleId="berschrift6Zchn">
    <w:name w:val="Überschrift 6 Zchn"/>
    <w:basedOn w:val="Absatz-Standardschriftart"/>
    <w:link w:val="berschrift6"/>
    <w:rPr>
      <w:rFonts w:ascii="Arial" w:eastAsia="Times New Roman" w:hAnsi="Arial" w:cs="Times New Roman"/>
      <w:b/>
      <w:bCs/>
      <w:sz w:val="20"/>
      <w:szCs w:val="24"/>
      <w:lang w:eastAsia="de-DE"/>
    </w:rPr>
  </w:style>
  <w:style w:type="character" w:customStyle="1" w:styleId="berschrift7Zchn">
    <w:name w:val="Überschrift 7 Zchn"/>
    <w:basedOn w:val="Absatz-Standardschriftart"/>
    <w:link w:val="berschrift7"/>
    <w:rPr>
      <w:rFonts w:ascii="Arial" w:eastAsia="Times New Roman" w:hAnsi="Arial" w:cs="Times New Roman"/>
      <w:b/>
      <w:bCs/>
      <w:sz w:val="20"/>
      <w:szCs w:val="24"/>
      <w:lang w:eastAsia="de-DE"/>
    </w:rPr>
  </w:style>
  <w:style w:type="character" w:customStyle="1" w:styleId="berschrift8Zchn">
    <w:name w:val="Überschrift 8 Zchn"/>
    <w:basedOn w:val="Absatz-Standardschriftart"/>
    <w:link w:val="berschrift8"/>
    <w:rPr>
      <w:rFonts w:ascii="Arial" w:eastAsia="Times New Roman" w:hAnsi="Arial" w:cs="Times New Roman"/>
      <w:b/>
      <w:bCs/>
      <w:sz w:val="20"/>
      <w:szCs w:val="24"/>
      <w:u w:val="single"/>
      <w:lang w:eastAsia="de-DE"/>
    </w:rPr>
  </w:style>
  <w:style w:type="character" w:customStyle="1" w:styleId="berschrift9Zchn">
    <w:name w:val="Überschrift 9 Zchn"/>
    <w:basedOn w:val="Absatz-Standardschriftart"/>
    <w:link w:val="berschrift9"/>
    <w:rPr>
      <w:rFonts w:ascii="Arial" w:eastAsia="Times New Roman" w:hAnsi="Arial" w:cs="Arial"/>
      <w:sz w:val="20"/>
      <w:lang w:eastAsia="de-DE"/>
    </w:rPr>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rPr>
      <w:rFonts w:ascii="Arial" w:hAnsi="Arial" w:cs="Arial"/>
      <w:sz w:val="20"/>
    </w:rPr>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rPr>
      <w:rFonts w:ascii="Arial" w:hAnsi="Arial" w:cs="Arial"/>
      <w:sz w:val="20"/>
    </w:rPr>
  </w:style>
  <w:style w:type="character" w:styleId="Funotenzeichen">
    <w:name w:val="footnote reference"/>
    <w:semiHidden/>
  </w:style>
  <w:style w:type="character" w:styleId="Hyperlink">
    <w:name w:val="Hyperlink"/>
    <w:uiPriority w:val="99"/>
    <w:rPr>
      <w:color w:val="0000FF"/>
      <w:u w:val="single"/>
    </w:rPr>
  </w:style>
  <w:style w:type="paragraph" w:styleId="Textkrper">
    <w:name w:val="Body Text"/>
    <w:basedOn w:val="Standard"/>
    <w:link w:val="TextkrperZchn"/>
    <w:pPr>
      <w:framePr w:w="9012" w:wrap="auto" w:vAnchor="page" w:hAnchor="page" w:x="1448" w:y="15158"/>
      <w:widowControl w:val="0"/>
      <w:tabs>
        <w:tab w:val="left" w:pos="10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15" w:lineRule="auto"/>
    </w:pPr>
    <w:rPr>
      <w:rFonts w:eastAsia="Times New Roman" w:cs="Times New Roman"/>
      <w:snapToGrid w:val="0"/>
      <w:sz w:val="13"/>
      <w:szCs w:val="20"/>
      <w:lang w:eastAsia="de-DE"/>
    </w:rPr>
  </w:style>
  <w:style w:type="character" w:customStyle="1" w:styleId="TextkrperZchn">
    <w:name w:val="Textkörper Zchn"/>
    <w:basedOn w:val="Absatz-Standardschriftart"/>
    <w:link w:val="Textkrper"/>
    <w:rPr>
      <w:rFonts w:ascii="Arial" w:eastAsia="Times New Roman" w:hAnsi="Arial" w:cs="Times New Roman"/>
      <w:snapToGrid w:val="0"/>
      <w:sz w:val="13"/>
      <w:szCs w:val="20"/>
      <w:lang w:eastAsia="de-DE"/>
    </w:rPr>
  </w:style>
  <w:style w:type="character" w:styleId="BesuchterLink">
    <w:name w:val="FollowedHyperlink"/>
    <w:rPr>
      <w:color w:val="800080"/>
      <w:u w:val="single"/>
    </w:rPr>
  </w:style>
  <w:style w:type="paragraph" w:styleId="Textkrper2">
    <w:name w:val="Body Text 2"/>
    <w:basedOn w:val="Standard"/>
    <w:link w:val="Textkrper2Zchn"/>
    <w:pPr>
      <w:widowControl w:val="0"/>
      <w:tabs>
        <w:tab w:val="left" w:pos="-1440"/>
        <w:tab w:val="left" w:pos="-720"/>
      </w:tabs>
      <w:spacing w:after="0"/>
    </w:pPr>
    <w:rPr>
      <w:rFonts w:eastAsia="Times New Roman" w:cs="Times New Roman"/>
      <w:snapToGrid w:val="0"/>
      <w:sz w:val="13"/>
      <w:szCs w:val="20"/>
      <w:lang w:eastAsia="de-DE"/>
    </w:rPr>
  </w:style>
  <w:style w:type="character" w:customStyle="1" w:styleId="Textkrper2Zchn">
    <w:name w:val="Textkörper 2 Zchn"/>
    <w:basedOn w:val="Absatz-Standardschriftart"/>
    <w:link w:val="Textkrper2"/>
    <w:rPr>
      <w:rFonts w:ascii="Arial" w:eastAsia="Times New Roman" w:hAnsi="Arial" w:cs="Times New Roman"/>
      <w:snapToGrid w:val="0"/>
      <w:sz w:val="13"/>
      <w:szCs w:val="20"/>
      <w:lang w:eastAsia="de-DE"/>
    </w:rPr>
  </w:style>
  <w:style w:type="paragraph" w:styleId="Textkrper3">
    <w:name w:val="Body Text 3"/>
    <w:basedOn w:val="Standard"/>
    <w:link w:val="Textkrper3Zchn"/>
    <w:pPr>
      <w:framePr w:wrap="around" w:vAnchor="page" w:hAnchor="page" w:x="1441" w:y="15588" w:anchorLock="1"/>
      <w:widowControl w:val="0"/>
      <w:spacing w:after="0" w:line="216" w:lineRule="auto"/>
    </w:pPr>
    <w:rPr>
      <w:rFonts w:eastAsia="Times New Roman" w:cs="Times New Roman"/>
      <w:snapToGrid w:val="0"/>
      <w:sz w:val="14"/>
      <w:szCs w:val="20"/>
      <w:lang w:eastAsia="de-DE"/>
    </w:rPr>
  </w:style>
  <w:style w:type="character" w:customStyle="1" w:styleId="Textkrper3Zchn">
    <w:name w:val="Textkörper 3 Zchn"/>
    <w:basedOn w:val="Absatz-Standardschriftart"/>
    <w:link w:val="Textkrper3"/>
    <w:rPr>
      <w:rFonts w:ascii="Arial" w:eastAsia="Times New Roman" w:hAnsi="Arial" w:cs="Times New Roman"/>
      <w:snapToGrid w:val="0"/>
      <w:sz w:val="14"/>
      <w:szCs w:val="20"/>
      <w:lang w:eastAsia="de-DE"/>
    </w:rPr>
  </w:style>
  <w:style w:type="character" w:styleId="Seitenzahl">
    <w:name w:val="page number"/>
    <w:basedOn w:val="Absatz-Standardschriftart"/>
  </w:style>
  <w:style w:type="paragraph" w:customStyle="1" w:styleId="Grafiken">
    <w:name w:val="Grafiken"/>
    <w:basedOn w:val="Standard"/>
    <w:pPr>
      <w:spacing w:after="0"/>
    </w:pPr>
    <w:rPr>
      <w:rFonts w:eastAsia="Times New Roman" w:cs="Times New Roman"/>
      <w:lang w:eastAsia="de-DE"/>
    </w:rPr>
  </w:style>
  <w:style w:type="paragraph" w:styleId="Textkrper-Zeileneinzug">
    <w:name w:val="Body Text Indent"/>
    <w:basedOn w:val="Standard"/>
    <w:link w:val="Textkrper-ZeileneinzugZchn"/>
    <w:pPr>
      <w:spacing w:after="120"/>
      <w:ind w:left="283"/>
    </w:pPr>
    <w:rPr>
      <w:rFonts w:eastAsia="Times New Roman" w:cs="Times New Roman"/>
      <w:lang w:eastAsia="de-DE"/>
    </w:rPr>
  </w:style>
  <w:style w:type="character" w:customStyle="1" w:styleId="Textkrper-ZeileneinzugZchn">
    <w:name w:val="Textkörper-Zeileneinzug Zchn"/>
    <w:basedOn w:val="Absatz-Standardschriftart"/>
    <w:link w:val="Textkrper-Zeileneinzug"/>
    <w:rPr>
      <w:rFonts w:ascii="Arial" w:eastAsia="Times New Roman" w:hAnsi="Arial" w:cs="Times New Roman"/>
      <w:sz w:val="20"/>
      <w:lang w:eastAsia="de-DE"/>
    </w:rPr>
  </w:style>
  <w:style w:type="paragraph" w:styleId="Textkrper-Einzug2">
    <w:name w:val="Body Text Indent 2"/>
    <w:basedOn w:val="Standard"/>
    <w:link w:val="Textkrper-Einzug2Zchn"/>
    <w:pPr>
      <w:spacing w:after="0"/>
      <w:ind w:left="1410" w:hanging="1410"/>
    </w:pPr>
    <w:rPr>
      <w:rFonts w:eastAsia="Times New Roman" w:cs="Times New Roman"/>
      <w:b/>
      <w:bCs/>
      <w:szCs w:val="24"/>
      <w:u w:val="single"/>
      <w:lang w:eastAsia="de-DE"/>
    </w:rPr>
  </w:style>
  <w:style w:type="character" w:customStyle="1" w:styleId="Textkrper-Einzug2Zchn">
    <w:name w:val="Textkörper-Einzug 2 Zchn"/>
    <w:basedOn w:val="Absatz-Standardschriftart"/>
    <w:link w:val="Textkrper-Einzug2"/>
    <w:rPr>
      <w:rFonts w:ascii="Arial" w:eastAsia="Times New Roman" w:hAnsi="Arial" w:cs="Times New Roman"/>
      <w:b/>
      <w:bCs/>
      <w:sz w:val="20"/>
      <w:szCs w:val="24"/>
      <w:u w:val="single"/>
      <w:lang w:eastAsia="de-DE"/>
    </w:rPr>
  </w:style>
  <w:style w:type="paragraph" w:styleId="Verzeichnis2">
    <w:name w:val="toc 2"/>
    <w:basedOn w:val="Standard"/>
    <w:next w:val="Standard"/>
    <w:autoRedefine/>
    <w:uiPriority w:val="39"/>
    <w:rsid w:val="00F11A22"/>
    <w:pPr>
      <w:tabs>
        <w:tab w:val="left" w:pos="1134"/>
        <w:tab w:val="right" w:pos="9027"/>
      </w:tabs>
      <w:spacing w:after="0"/>
      <w:ind w:left="1134" w:hanging="567"/>
    </w:pPr>
    <w:rPr>
      <w:rFonts w:eastAsia="Times New Roman" w:cs="Times New Roman"/>
      <w:noProof/>
      <w:color w:val="000000"/>
      <w:lang w:eastAsia="de-DE"/>
    </w:rPr>
  </w:style>
  <w:style w:type="paragraph" w:styleId="Verzeichnis1">
    <w:name w:val="toc 1"/>
    <w:basedOn w:val="Standard"/>
    <w:next w:val="Standard"/>
    <w:autoRedefine/>
    <w:uiPriority w:val="39"/>
    <w:rsid w:val="004A3A38"/>
    <w:pPr>
      <w:tabs>
        <w:tab w:val="left" w:pos="567"/>
        <w:tab w:val="right" w:leader="dot" w:pos="9025"/>
      </w:tabs>
      <w:spacing w:before="120" w:after="0" w:line="360" w:lineRule="auto"/>
      <w:ind w:left="567" w:hanging="567"/>
    </w:pPr>
    <w:rPr>
      <w:rFonts w:eastAsia="Arial Unicode MS" w:cs="Times New Roman"/>
      <w:b/>
      <w:bCs/>
      <w:noProof/>
      <w:lang w:eastAsia="de-DE"/>
    </w:rPr>
  </w:style>
  <w:style w:type="paragraph" w:styleId="Aufzhlungszeichen">
    <w:name w:val="List Bullet"/>
    <w:basedOn w:val="Standard"/>
    <w:autoRedefine/>
    <w:pPr>
      <w:numPr>
        <w:numId w:val="1"/>
      </w:numPr>
      <w:spacing w:after="0"/>
    </w:pPr>
    <w:rPr>
      <w:rFonts w:eastAsia="Times New Roman" w:cs="Times New Roman"/>
      <w:lang w:eastAsia="de-DE"/>
    </w:rPr>
  </w:style>
  <w:style w:type="paragraph" w:customStyle="1" w:styleId="FormatvorlageTextkrper-Einzug2NichtFettNichtunterstrichenLinks">
    <w:name w:val="Formatvorlage Textkörper-Einzug 2 + Nicht Fett Nicht unterstrichen Links:..."/>
    <w:basedOn w:val="Standard"/>
    <w:next w:val="Standard"/>
    <w:pPr>
      <w:spacing w:after="0"/>
    </w:pPr>
    <w:rPr>
      <w:rFonts w:eastAsia="Times New Roman" w:cs="Times New Roman"/>
      <w:bCs/>
      <w:lang w:eastAsia="de-DE"/>
    </w:rPr>
  </w:style>
  <w:style w:type="paragraph" w:customStyle="1" w:styleId="Baubeschreibung-Kopfzeile">
    <w:name w:val="Baubeschreibung-Kopfzeile"/>
    <w:pPr>
      <w:widowControl w:val="0"/>
      <w:spacing w:after="0" w:line="240" w:lineRule="auto"/>
    </w:pPr>
    <w:rPr>
      <w:rFonts w:ascii="Arial" w:eastAsia="Times New Roman" w:hAnsi="Arial" w:cs="Times New Roman"/>
      <w:sz w:val="16"/>
      <w:szCs w:val="16"/>
      <w:lang w:eastAsia="de-DE"/>
    </w:rPr>
  </w:style>
  <w:style w:type="paragraph" w:customStyle="1" w:styleId="Baubeschreibung-Fuzeile">
    <w:name w:val="Baubeschreibung-Fußzeile"/>
    <w:pPr>
      <w:spacing w:after="0" w:line="240" w:lineRule="auto"/>
    </w:pPr>
    <w:rPr>
      <w:rFonts w:ascii="Arial" w:eastAsia="Times New Roman" w:hAnsi="Arial" w:cs="Times New Roman"/>
      <w:sz w:val="16"/>
      <w:szCs w:val="20"/>
      <w:lang w:eastAsia="de-DE"/>
    </w:rPr>
  </w:style>
  <w:style w:type="character" w:customStyle="1" w:styleId="a">
    <w:name w:val="a"/>
    <w:rPr>
      <w:sz w:val="24"/>
      <w:szCs w:val="24"/>
      <w:u w:val="single"/>
    </w:rPr>
  </w:style>
  <w:style w:type="paragraph" w:styleId="Textkrper-Einzug3">
    <w:name w:val="Body Text Indent 3"/>
    <w:basedOn w:val="Standard"/>
    <w:link w:val="Textkrper-Einzug3Zchn"/>
    <w:pPr>
      <w:widowControl w:val="0"/>
      <w:spacing w:after="120"/>
      <w:ind w:left="283"/>
    </w:pPr>
    <w:rPr>
      <w:rFonts w:eastAsia="Times New Roman" w:cs="Times New Roman"/>
      <w:snapToGrid w:val="0"/>
      <w:sz w:val="16"/>
      <w:szCs w:val="16"/>
      <w:lang w:eastAsia="de-DE"/>
    </w:rPr>
  </w:style>
  <w:style w:type="character" w:customStyle="1" w:styleId="Textkrper-Einzug3Zchn">
    <w:name w:val="Textkörper-Einzug 3 Zchn"/>
    <w:basedOn w:val="Absatz-Standardschriftart"/>
    <w:link w:val="Textkrper-Einzug3"/>
    <w:rPr>
      <w:rFonts w:ascii="Arial" w:eastAsia="Times New Roman" w:hAnsi="Arial" w:cs="Times New Roman"/>
      <w:snapToGrid w:val="0"/>
      <w:sz w:val="16"/>
      <w:szCs w:val="16"/>
      <w:lang w:eastAsia="de-DE"/>
    </w:rPr>
  </w:style>
  <w:style w:type="paragraph" w:styleId="StandardWeb">
    <w:name w:val="Normal (Web)"/>
    <w:basedOn w:val="Standard"/>
    <w:pPr>
      <w:spacing w:before="100" w:beforeAutospacing="1" w:after="100" w:afterAutospacing="1"/>
    </w:pPr>
    <w:rPr>
      <w:rFonts w:ascii="Times New Roman" w:eastAsia="Times New Roman" w:hAnsi="Times New Roman" w:cs="Times New Roman"/>
      <w:sz w:val="24"/>
      <w:szCs w:val="24"/>
      <w:lang w:eastAsia="de-DE"/>
    </w:rPr>
  </w:style>
  <w:style w:type="table" w:styleId="Tabellenraster">
    <w:name w:val="Table Grid"/>
    <w:basedOn w:val="NormaleTabelle"/>
    <w:uiPriority w:val="3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qFormat/>
    <w:rPr>
      <w:i/>
      <w:iCs/>
    </w:rPr>
  </w:style>
  <w:style w:type="paragraph" w:styleId="Titel">
    <w:name w:val="Title"/>
    <w:basedOn w:val="Standard"/>
    <w:link w:val="TitelZchn"/>
    <w:qFormat/>
    <w:pPr>
      <w:spacing w:after="0"/>
      <w:jc w:val="center"/>
    </w:pPr>
    <w:rPr>
      <w:rFonts w:eastAsia="Times New Roman"/>
      <w:b/>
      <w:bCs/>
      <w:sz w:val="24"/>
      <w:szCs w:val="24"/>
      <w:lang w:eastAsia="de-DE"/>
    </w:rPr>
  </w:style>
  <w:style w:type="character" w:customStyle="1" w:styleId="TitelZchn">
    <w:name w:val="Titel Zchn"/>
    <w:basedOn w:val="Absatz-Standardschriftart"/>
    <w:link w:val="Titel"/>
    <w:rPr>
      <w:rFonts w:ascii="Arial" w:eastAsia="Times New Roman" w:hAnsi="Arial" w:cs="Arial"/>
      <w:b/>
      <w:bCs/>
      <w:sz w:val="24"/>
      <w:szCs w:val="24"/>
      <w:lang w:eastAsia="de-DE"/>
    </w:rPr>
  </w:style>
  <w:style w:type="character" w:styleId="Fett">
    <w:name w:val="Strong"/>
    <w:qFormat/>
    <w:rPr>
      <w:b/>
      <w:bCs/>
    </w:rPr>
  </w:style>
  <w:style w:type="character" w:customStyle="1" w:styleId="NurTextZchn">
    <w:name w:val="Nur Text Zchn"/>
    <w:link w:val="NurText"/>
    <w:uiPriority w:val="99"/>
    <w:locked/>
    <w:rPr>
      <w:rFonts w:ascii="Courier New" w:hAnsi="Courier New" w:cs="Courier New"/>
    </w:rPr>
  </w:style>
  <w:style w:type="paragraph" w:styleId="NurText">
    <w:name w:val="Plain Text"/>
    <w:basedOn w:val="Standard"/>
    <w:link w:val="NurTextZchn"/>
    <w:uiPriority w:val="99"/>
    <w:pPr>
      <w:spacing w:after="0"/>
    </w:pPr>
    <w:rPr>
      <w:rFonts w:ascii="Courier New" w:hAnsi="Courier New" w:cs="Courier New"/>
      <w:sz w:val="22"/>
    </w:rPr>
  </w:style>
  <w:style w:type="character" w:customStyle="1" w:styleId="NurTextZchn1">
    <w:name w:val="Nur Text Zchn1"/>
    <w:basedOn w:val="Absatz-Standardschriftart"/>
    <w:uiPriority w:val="99"/>
    <w:semiHidden/>
    <w:rPr>
      <w:rFonts w:ascii="Consolas" w:hAnsi="Consolas" w:cs="Arial"/>
      <w:sz w:val="21"/>
      <w:szCs w:val="21"/>
    </w:rPr>
  </w:style>
  <w:style w:type="paragraph" w:customStyle="1" w:styleId="Default">
    <w:name w:val="Default"/>
    <w:pPr>
      <w:widowControl w:val="0"/>
      <w:numPr>
        <w:numId w:val="4"/>
      </w:numPr>
      <w:autoSpaceDE w:val="0"/>
      <w:autoSpaceDN w:val="0"/>
      <w:adjustRightInd w:val="0"/>
      <w:spacing w:before="120" w:after="0" w:line="240" w:lineRule="auto"/>
    </w:pPr>
    <w:rPr>
      <w:rFonts w:ascii="Arial" w:eastAsia="Times New Roman" w:hAnsi="Arial" w:cs="Arial"/>
      <w:b/>
      <w:color w:val="211D1E"/>
      <w:sz w:val="24"/>
      <w:szCs w:val="24"/>
      <w:lang w:eastAsia="de-DE"/>
    </w:rPr>
  </w:style>
  <w:style w:type="character" w:customStyle="1" w:styleId="NDStandardZchn">
    <w:name w:val="ND Standard Zchn"/>
    <w:link w:val="NDStandard"/>
    <w:locked/>
    <w:rPr>
      <w:rFonts w:ascii="Arial" w:eastAsia="MS Mincho" w:hAnsi="Arial" w:cs="Arial"/>
      <w:color w:val="0070C0"/>
      <w:lang w:eastAsia="ja-JP"/>
    </w:rPr>
  </w:style>
  <w:style w:type="paragraph" w:customStyle="1" w:styleId="NDStandard">
    <w:name w:val="ND Standard"/>
    <w:basedOn w:val="Standard"/>
    <w:link w:val="NDStandardZchn"/>
    <w:pPr>
      <w:tabs>
        <w:tab w:val="left" w:pos="1134"/>
      </w:tabs>
      <w:spacing w:after="240" w:line="280" w:lineRule="atLeast"/>
      <w:ind w:left="1134" w:hanging="1134"/>
      <w:jc w:val="both"/>
    </w:pPr>
    <w:rPr>
      <w:rFonts w:eastAsia="MS Mincho"/>
      <w:color w:val="0070C0"/>
      <w:sz w:val="22"/>
      <w:lang w:eastAsia="ja-JP"/>
    </w:rPr>
  </w:style>
  <w:style w:type="paragraph" w:customStyle="1" w:styleId="Formatvorlage10ptBlockNach12ptZeilenabstandMindestens115pt">
    <w:name w:val="Formatvorlage 10 pt Block Nach:  12 pt Zeilenabstand:  Mindestens 115 pt"/>
    <w:basedOn w:val="Standard"/>
    <w:pPr>
      <w:spacing w:after="240" w:line="240" w:lineRule="atLeast"/>
      <w:jc w:val="both"/>
    </w:pPr>
    <w:rPr>
      <w:rFonts w:eastAsia="Times New Roman" w:cs="Times New Roman"/>
      <w:szCs w:val="20"/>
      <w:lang w:eastAsia="de-DE"/>
    </w:rPr>
  </w:style>
  <w:style w:type="character" w:customStyle="1" w:styleId="TextberschriftZchnZchn">
    <w:name w:val="Textüberschrift Zchn Zchn"/>
    <w:link w:val="Textberschrift"/>
    <w:locked/>
    <w:rPr>
      <w:rFonts w:ascii="Arial" w:hAnsi="Arial" w:cs="Arial"/>
      <w:b/>
      <w:szCs w:val="24"/>
    </w:rPr>
  </w:style>
  <w:style w:type="paragraph" w:customStyle="1" w:styleId="Textberschrift">
    <w:name w:val="Textüberschrift"/>
    <w:basedOn w:val="Standard"/>
    <w:link w:val="TextberschriftZchnZchn"/>
    <w:pPr>
      <w:spacing w:before="360" w:after="0" w:line="312" w:lineRule="auto"/>
    </w:pPr>
    <w:rPr>
      <w:b/>
      <w:sz w:val="22"/>
      <w:szCs w:val="24"/>
    </w:rPr>
  </w:style>
  <w:style w:type="paragraph" w:customStyle="1" w:styleId="Anlage">
    <w:name w:val="Anlage"/>
    <w:basedOn w:val="Standard"/>
    <w:autoRedefine/>
    <w:pPr>
      <w:numPr>
        <w:numId w:val="7"/>
      </w:numPr>
      <w:spacing w:after="0"/>
    </w:pPr>
    <w:rPr>
      <w:rFonts w:eastAsia="Times New Roman" w:cs="Times New Roman"/>
      <w:szCs w:val="20"/>
      <w:lang w:eastAsia="de-DE"/>
    </w:rPr>
  </w:style>
  <w:style w:type="paragraph" w:styleId="Sprechblasentext">
    <w:name w:val="Balloon Text"/>
    <w:basedOn w:val="Standard"/>
    <w:link w:val="SprechblasentextZchn"/>
    <w:pPr>
      <w:widowControl w:val="0"/>
      <w:spacing w:after="0"/>
    </w:pPr>
    <w:rPr>
      <w:rFonts w:ascii="Segoe UI" w:eastAsia="Times New Roman" w:hAnsi="Segoe UI" w:cs="Segoe UI"/>
      <w:snapToGrid w:val="0"/>
      <w:sz w:val="18"/>
      <w:szCs w:val="18"/>
      <w:lang w:eastAsia="de-DE"/>
    </w:rPr>
  </w:style>
  <w:style w:type="character" w:customStyle="1" w:styleId="SprechblasentextZchn">
    <w:name w:val="Sprechblasentext Zchn"/>
    <w:basedOn w:val="Absatz-Standardschriftart"/>
    <w:link w:val="Sprechblasentext"/>
    <w:rPr>
      <w:rFonts w:ascii="Segoe UI" w:eastAsia="Times New Roman" w:hAnsi="Segoe UI" w:cs="Segoe UI"/>
      <w:snapToGrid w:val="0"/>
      <w:sz w:val="18"/>
      <w:szCs w:val="18"/>
      <w:lang w:eastAsia="de-DE"/>
    </w:rPr>
  </w:style>
  <w:style w:type="paragraph" w:styleId="Listenabsatz">
    <w:name w:val="List Paragraph"/>
    <w:basedOn w:val="Standard"/>
    <w:link w:val="ListenabsatzZchn"/>
    <w:uiPriority w:val="34"/>
    <w:qFormat/>
    <w:pPr>
      <w:widowControl w:val="0"/>
      <w:spacing w:after="0"/>
      <w:ind w:left="720"/>
      <w:contextualSpacing/>
    </w:pPr>
    <w:rPr>
      <w:rFonts w:eastAsia="Times New Roman" w:cs="Times New Roman"/>
      <w:snapToGrid w:val="0"/>
      <w:szCs w:val="20"/>
      <w:lang w:eastAsia="de-DE"/>
    </w:rPr>
  </w:style>
  <w:style w:type="paragraph" w:styleId="Inhaltsverzeichnisberschrift">
    <w:name w:val="TOC Heading"/>
    <w:basedOn w:val="berschrift1"/>
    <w:next w:val="Standard"/>
    <w:uiPriority w:val="39"/>
    <w:unhideWhenUsed/>
    <w:qFormat/>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u w:val="none"/>
    </w:rPr>
  </w:style>
  <w:style w:type="paragraph" w:styleId="Verzeichnis3">
    <w:name w:val="toc 3"/>
    <w:basedOn w:val="Standard"/>
    <w:next w:val="Standard"/>
    <w:autoRedefine/>
    <w:uiPriority w:val="39"/>
    <w:unhideWhenUsed/>
    <w:rsid w:val="00F11A22"/>
    <w:pPr>
      <w:tabs>
        <w:tab w:val="left" w:pos="1701"/>
        <w:tab w:val="right" w:pos="9015"/>
      </w:tabs>
      <w:spacing w:after="0"/>
      <w:ind w:left="1701" w:hanging="567"/>
    </w:pPr>
    <w:rPr>
      <w:rFonts w:eastAsiaTheme="minorEastAsia"/>
      <w:noProof/>
      <w:lang w:eastAsia="de-DE"/>
    </w:rPr>
  </w:style>
  <w:style w:type="paragraph" w:styleId="Verzeichnis4">
    <w:name w:val="toc 4"/>
    <w:basedOn w:val="Standard"/>
    <w:next w:val="Standard"/>
    <w:autoRedefine/>
    <w:uiPriority w:val="39"/>
    <w:unhideWhenUsed/>
    <w:pPr>
      <w:spacing w:after="100"/>
      <w:ind w:left="660"/>
    </w:pPr>
    <w:rPr>
      <w:rFonts w:eastAsiaTheme="minorEastAsia"/>
      <w:lang w:eastAsia="de-DE"/>
    </w:rPr>
  </w:style>
  <w:style w:type="paragraph" w:styleId="Verzeichnis5">
    <w:name w:val="toc 5"/>
    <w:basedOn w:val="Standard"/>
    <w:next w:val="Standard"/>
    <w:autoRedefine/>
    <w:uiPriority w:val="39"/>
    <w:unhideWhenUsed/>
    <w:pPr>
      <w:spacing w:after="100"/>
      <w:ind w:left="880"/>
    </w:pPr>
    <w:rPr>
      <w:rFonts w:eastAsiaTheme="minorEastAsia"/>
      <w:lang w:eastAsia="de-DE"/>
    </w:rPr>
  </w:style>
  <w:style w:type="paragraph" w:styleId="Verzeichnis6">
    <w:name w:val="toc 6"/>
    <w:basedOn w:val="Standard"/>
    <w:next w:val="Standard"/>
    <w:autoRedefine/>
    <w:uiPriority w:val="39"/>
    <w:unhideWhenUsed/>
    <w:pPr>
      <w:spacing w:after="100"/>
      <w:ind w:left="1100"/>
    </w:pPr>
    <w:rPr>
      <w:rFonts w:eastAsiaTheme="minorEastAsia"/>
      <w:lang w:eastAsia="de-DE"/>
    </w:rPr>
  </w:style>
  <w:style w:type="paragraph" w:styleId="Verzeichnis7">
    <w:name w:val="toc 7"/>
    <w:basedOn w:val="Standard"/>
    <w:next w:val="Standard"/>
    <w:autoRedefine/>
    <w:uiPriority w:val="39"/>
    <w:unhideWhenUsed/>
    <w:pPr>
      <w:spacing w:after="100"/>
      <w:ind w:left="1320"/>
    </w:pPr>
    <w:rPr>
      <w:rFonts w:eastAsiaTheme="minorEastAsia"/>
      <w:lang w:eastAsia="de-DE"/>
    </w:rPr>
  </w:style>
  <w:style w:type="paragraph" w:styleId="Verzeichnis8">
    <w:name w:val="toc 8"/>
    <w:basedOn w:val="Standard"/>
    <w:next w:val="Standard"/>
    <w:autoRedefine/>
    <w:uiPriority w:val="39"/>
    <w:unhideWhenUsed/>
    <w:pPr>
      <w:spacing w:after="100"/>
      <w:ind w:left="1540"/>
    </w:pPr>
    <w:rPr>
      <w:rFonts w:eastAsiaTheme="minorEastAsia"/>
      <w:lang w:eastAsia="de-DE"/>
    </w:rPr>
  </w:style>
  <w:style w:type="paragraph" w:styleId="Verzeichnis9">
    <w:name w:val="toc 9"/>
    <w:basedOn w:val="Standard"/>
    <w:next w:val="Standard"/>
    <w:autoRedefine/>
    <w:uiPriority w:val="39"/>
    <w:unhideWhenUsed/>
    <w:pPr>
      <w:spacing w:after="100"/>
      <w:ind w:left="1760"/>
    </w:pPr>
    <w:rPr>
      <w:rFonts w:eastAsiaTheme="minorEastAsia"/>
      <w:lang w:eastAsia="de-DE"/>
    </w:rPr>
  </w:style>
  <w:style w:type="numbering" w:customStyle="1" w:styleId="Formatvorlage1">
    <w:name w:val="Formatvorlage1"/>
    <w:uiPriority w:val="99"/>
    <w:pPr>
      <w:numPr>
        <w:numId w:val="9"/>
      </w:numPr>
    </w:pPr>
  </w:style>
  <w:style w:type="numbering" w:customStyle="1" w:styleId="Formatvorlage2">
    <w:name w:val="Formatvorlage2"/>
    <w:uiPriority w:val="99"/>
    <w:pPr>
      <w:numPr>
        <w:numId w:val="10"/>
      </w:numPr>
    </w:pPr>
  </w:style>
  <w:style w:type="numbering" w:customStyle="1" w:styleId="Formatvorlage3">
    <w:name w:val="Formatvorlage3"/>
    <w:uiPriority w:val="99"/>
    <w:pPr>
      <w:numPr>
        <w:numId w:val="11"/>
      </w:numPr>
    </w:pPr>
  </w:style>
  <w:style w:type="numbering" w:customStyle="1" w:styleId="Formatvorlage4">
    <w:name w:val="Formatvorlage4"/>
    <w:uiPriority w:val="99"/>
    <w:pPr>
      <w:numPr>
        <w:numId w:val="12"/>
      </w:numPr>
    </w:pPr>
  </w:style>
  <w:style w:type="numbering" w:customStyle="1" w:styleId="Formatvorlage5">
    <w:name w:val="Formatvorlage5"/>
    <w:uiPriority w:val="99"/>
    <w:pPr>
      <w:numPr>
        <w:numId w:val="13"/>
      </w:numPr>
    </w:pPr>
  </w:style>
  <w:style w:type="numbering" w:customStyle="1" w:styleId="Formatvorlage6">
    <w:name w:val="Formatvorlage6"/>
    <w:uiPriority w:val="99"/>
    <w:pPr>
      <w:numPr>
        <w:numId w:val="14"/>
      </w:numPr>
    </w:pPr>
  </w:style>
  <w:style w:type="character" w:styleId="Platzhaltertext">
    <w:name w:val="Placeholder Text"/>
    <w:basedOn w:val="Absatz-Standardschriftart"/>
    <w:uiPriority w:val="99"/>
    <w:semiHidden/>
    <w:rPr>
      <w:color w:val="808080"/>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Arial" w:hAnsi="Arial" w:cs="Arial"/>
      <w:sz w:val="20"/>
      <w:szCs w:val="20"/>
    </w:rPr>
  </w:style>
  <w:style w:type="character" w:styleId="Kommentarzeichen">
    <w:name w:val="annotation reference"/>
    <w:basedOn w:val="Absatz-Standardschriftart"/>
    <w:uiPriority w:val="99"/>
    <w:semiHidden/>
    <w:unhideWhenUsed/>
    <w:rPr>
      <w:sz w:val="16"/>
      <w:szCs w:val="16"/>
    </w:rPr>
  </w:style>
  <w:style w:type="character" w:styleId="NichtaufgelsteErwhnung">
    <w:name w:val="Unresolved Mention"/>
    <w:basedOn w:val="Absatz-Standardschriftart"/>
    <w:uiPriority w:val="99"/>
    <w:semiHidden/>
    <w:unhideWhenUsed/>
    <w:rsid w:val="00C3617B"/>
    <w:rPr>
      <w:color w:val="605E5C"/>
      <w:shd w:val="clear" w:color="auto" w:fill="E1DFDD"/>
    </w:rPr>
  </w:style>
  <w:style w:type="character" w:customStyle="1" w:styleId="RBTextAltF10Char">
    <w:name w:val="RB Text (Alt+F10) Char"/>
    <w:basedOn w:val="Absatz-Standardschriftart"/>
    <w:link w:val="RBTextAltF10"/>
    <w:locked/>
    <w:rsid w:val="00036C71"/>
    <w:rPr>
      <w:rFonts w:ascii="Arial" w:hAnsi="Arial" w:cs="Arial"/>
      <w:sz w:val="20"/>
      <w:lang w:val="en-US"/>
    </w:rPr>
  </w:style>
  <w:style w:type="paragraph" w:customStyle="1" w:styleId="RBTextAltF10">
    <w:name w:val="RB Text (Alt+F10)"/>
    <w:link w:val="RBTextAltF10Char"/>
    <w:qFormat/>
    <w:rsid w:val="00036C71"/>
    <w:pPr>
      <w:spacing w:before="120" w:after="40" w:line="240" w:lineRule="atLeast"/>
    </w:pPr>
    <w:rPr>
      <w:rFonts w:ascii="Arial" w:hAnsi="Arial" w:cs="Arial"/>
      <w:sz w:val="20"/>
      <w:lang w:val="en-US"/>
    </w:rPr>
  </w:style>
  <w:style w:type="character" w:customStyle="1" w:styleId="A-StandardZchn">
    <w:name w:val="A-Standard Zchn"/>
    <w:link w:val="A-Standard"/>
    <w:locked/>
    <w:rsid w:val="00472AD3"/>
    <w:rPr>
      <w:rFonts w:ascii="Arial" w:eastAsia="Times New Roman" w:hAnsi="Arial" w:cs="Times New Roman"/>
      <w:sz w:val="20"/>
      <w:szCs w:val="20"/>
      <w:lang w:eastAsia="de-DE"/>
    </w:rPr>
  </w:style>
  <w:style w:type="paragraph" w:customStyle="1" w:styleId="A-Standard">
    <w:name w:val="A-Standard"/>
    <w:basedOn w:val="Standard"/>
    <w:link w:val="A-StandardZchn"/>
    <w:rsid w:val="00472AD3"/>
    <w:pPr>
      <w:spacing w:before="120" w:after="180" w:line="360" w:lineRule="auto"/>
      <w:ind w:left="1021"/>
      <w:jc w:val="both"/>
    </w:pPr>
    <w:rPr>
      <w:rFonts w:eastAsia="Times New Roman" w:cs="Times New Roman"/>
      <w:szCs w:val="20"/>
      <w:lang w:eastAsia="de-DE"/>
    </w:rPr>
  </w:style>
  <w:style w:type="character" w:customStyle="1" w:styleId="ListenabsatzZchn">
    <w:name w:val="Listenabsatz Zchn"/>
    <w:basedOn w:val="Absatz-Standardschriftart"/>
    <w:link w:val="Listenabsatz"/>
    <w:locked/>
    <w:rsid w:val="00964901"/>
    <w:rPr>
      <w:rFonts w:ascii="Arial" w:eastAsia="Times New Roman" w:hAnsi="Arial" w:cs="Times New Roman"/>
      <w:snapToGrid w:val="0"/>
      <w:sz w:val="20"/>
      <w:szCs w:val="20"/>
      <w:lang w:eastAsia="de-DE"/>
    </w:rPr>
  </w:style>
  <w:style w:type="paragraph" w:customStyle="1" w:styleId="A-berschrift1">
    <w:name w:val="A-Überschrift1"/>
    <w:basedOn w:val="Standard"/>
    <w:next w:val="Standard"/>
    <w:rsid w:val="00964901"/>
    <w:pPr>
      <w:keepNext/>
      <w:keepLines/>
      <w:numPr>
        <w:numId w:val="20"/>
      </w:numPr>
      <w:tabs>
        <w:tab w:val="left" w:pos="1021"/>
      </w:tabs>
      <w:spacing w:before="360" w:after="180" w:line="360" w:lineRule="auto"/>
      <w:jc w:val="both"/>
      <w:outlineLvl w:val="0"/>
    </w:pPr>
    <w:rPr>
      <w:rFonts w:eastAsia="Times New Roman" w:cs="Times New Roman"/>
      <w:b/>
      <w:sz w:val="24"/>
      <w:szCs w:val="20"/>
      <w:lang w:eastAsia="de-DE"/>
    </w:rPr>
  </w:style>
  <w:style w:type="paragraph" w:customStyle="1" w:styleId="A-berschrift2">
    <w:name w:val="A-Überschrift2"/>
    <w:basedOn w:val="A-berschrift1"/>
    <w:next w:val="Standard"/>
    <w:rsid w:val="00964901"/>
    <w:pPr>
      <w:numPr>
        <w:ilvl w:val="1"/>
      </w:numPr>
      <w:outlineLvl w:val="1"/>
    </w:pPr>
    <w:rPr>
      <w:bCs/>
    </w:rPr>
  </w:style>
  <w:style w:type="paragraph" w:customStyle="1" w:styleId="A-berschrift4">
    <w:name w:val="A-Überschrift4"/>
    <w:basedOn w:val="A-berschrift1"/>
    <w:next w:val="Standard"/>
    <w:rsid w:val="00964901"/>
    <w:pPr>
      <w:numPr>
        <w:ilvl w:val="3"/>
      </w:numPr>
      <w:outlineLvl w:val="3"/>
    </w:pPr>
  </w:style>
  <w:style w:type="paragraph" w:customStyle="1" w:styleId="A-berschrift5">
    <w:name w:val="A-Überschrift5"/>
    <w:basedOn w:val="A-berschrift1"/>
    <w:next w:val="Standard"/>
    <w:rsid w:val="00964901"/>
    <w:pPr>
      <w:numPr>
        <w:ilvl w:val="4"/>
      </w:numPr>
      <w:outlineLvl w:val="4"/>
    </w:pPr>
  </w:style>
  <w:style w:type="paragraph" w:customStyle="1" w:styleId="A-berschrift6">
    <w:name w:val="A-Überschrift6"/>
    <w:basedOn w:val="A-berschrift1"/>
    <w:next w:val="Standard"/>
    <w:rsid w:val="00964901"/>
    <w:pPr>
      <w:numPr>
        <w:ilvl w:val="5"/>
      </w:numPr>
      <w:outlineLvl w:val="5"/>
    </w:pPr>
  </w:style>
  <w:style w:type="paragraph" w:customStyle="1" w:styleId="A-berschrift7">
    <w:name w:val="A-Überschrift7"/>
    <w:basedOn w:val="A-berschrift1"/>
    <w:next w:val="Standard"/>
    <w:rsid w:val="00964901"/>
    <w:pPr>
      <w:numPr>
        <w:ilvl w:val="6"/>
      </w:numPr>
      <w:outlineLvl w:val="6"/>
    </w:pPr>
  </w:style>
  <w:style w:type="paragraph" w:styleId="Kommentarthema">
    <w:name w:val="annotation subject"/>
    <w:basedOn w:val="Kommentartext"/>
    <w:next w:val="Kommentartext"/>
    <w:link w:val="KommentarthemaZchn"/>
    <w:uiPriority w:val="99"/>
    <w:semiHidden/>
    <w:unhideWhenUsed/>
    <w:rsid w:val="008429A6"/>
    <w:rPr>
      <w:b/>
      <w:bCs/>
    </w:rPr>
  </w:style>
  <w:style w:type="character" w:customStyle="1" w:styleId="KommentarthemaZchn">
    <w:name w:val="Kommentarthema Zchn"/>
    <w:basedOn w:val="KommentartextZchn"/>
    <w:link w:val="Kommentarthema"/>
    <w:uiPriority w:val="99"/>
    <w:semiHidden/>
    <w:rsid w:val="008429A6"/>
    <w:rPr>
      <w:rFonts w:ascii="Arial" w:hAnsi="Arial" w:cs="Arial"/>
      <w:b/>
      <w:bCs/>
      <w:sz w:val="20"/>
      <w:szCs w:val="20"/>
    </w:rPr>
  </w:style>
  <w:style w:type="paragraph" w:customStyle="1" w:styleId="StandardFettUnterstrich">
    <w:name w:val="Standard+Fett_Unterstrich"/>
    <w:basedOn w:val="Standard"/>
    <w:qFormat/>
    <w:rsid w:val="00E37215"/>
    <w:rPr>
      <w:b/>
      <w:snapToGrid w:val="0"/>
      <w:u w:val="single"/>
    </w:rPr>
  </w:style>
  <w:style w:type="paragraph" w:customStyle="1" w:styleId="GGO-Standard">
    <w:name w:val="GGO-Standard"/>
    <w:rsid w:val="00733601"/>
    <w:pPr>
      <w:spacing w:after="0" w:line="240" w:lineRule="auto"/>
    </w:pPr>
    <w:rPr>
      <w:rFonts w:ascii="Arial Narrow" w:eastAsia="Times New Roman" w:hAnsi="Arial Narrow" w:cs="Times New Roman"/>
      <w:sz w:val="24"/>
      <w:szCs w:val="20"/>
      <w:lang w:eastAsia="de-DE"/>
    </w:rPr>
  </w:style>
  <w:style w:type="character" w:styleId="Erwhnung">
    <w:name w:val="Mention"/>
    <w:basedOn w:val="Absatz-Standardschriftart"/>
    <w:uiPriority w:val="99"/>
    <w:unhideWhenUsed/>
    <w:rsid w:val="00D4406B"/>
    <w:rPr>
      <w:color w:val="2B579A"/>
      <w:shd w:val="clear" w:color="auto" w:fill="E6E6E6"/>
    </w:rPr>
  </w:style>
  <w:style w:type="paragraph" w:styleId="berarbeitung">
    <w:name w:val="Revision"/>
    <w:hidden/>
    <w:uiPriority w:val="99"/>
    <w:semiHidden/>
    <w:rsid w:val="00ED6E81"/>
    <w:pPr>
      <w:spacing w:after="0" w:line="240" w:lineRule="auto"/>
    </w:pPr>
    <w:rPr>
      <w:rFonts w:ascii="Arial" w:hAnsi="Arial" w:cs="Arial"/>
      <w:sz w:val="20"/>
    </w:rPr>
  </w:style>
  <w:style w:type="paragraph" w:styleId="KeinLeerraum">
    <w:name w:val="No Spacing"/>
    <w:uiPriority w:val="1"/>
    <w:qFormat/>
    <w:rsid w:val="00FD2BC8"/>
    <w:pPr>
      <w:spacing w:after="0" w:line="240" w:lineRule="auto"/>
    </w:pPr>
    <w:rPr>
      <w:rFonts w:ascii="Arial" w:hAnsi="Arial"/>
      <w14:ligatures w14:val="standard"/>
      <w14:numForm w14:val="oldStyle"/>
      <w14:numSpacing w14:val="tabular"/>
    </w:rPr>
  </w:style>
  <w:style w:type="paragraph" w:customStyle="1" w:styleId="BBberschrift1">
    <w:name w:val="BB_Überschrift1"/>
    <w:basedOn w:val="Standard"/>
    <w:qFormat/>
    <w:rsid w:val="00C640D7"/>
    <w:pPr>
      <w:numPr>
        <w:numId w:val="45"/>
      </w:numPr>
      <w:tabs>
        <w:tab w:val="left" w:pos="851"/>
      </w:tabs>
      <w:spacing w:line="259" w:lineRule="auto"/>
      <w:ind w:left="851" w:hanging="851"/>
      <w:outlineLvl w:val="0"/>
    </w:pPr>
    <w:rPr>
      <w:b/>
      <w:bCs/>
      <w:kern w:val="2"/>
      <w:sz w:val="28"/>
      <w:szCs w:val="28"/>
      <w14:ligatures w14:val="standardContextual"/>
    </w:rPr>
  </w:style>
  <w:style w:type="paragraph" w:customStyle="1" w:styleId="BBberschrift2">
    <w:name w:val="BB_Überschrift2"/>
    <w:basedOn w:val="Standard"/>
    <w:qFormat/>
    <w:rsid w:val="00C640D7"/>
    <w:pPr>
      <w:numPr>
        <w:ilvl w:val="1"/>
        <w:numId w:val="45"/>
      </w:numPr>
      <w:tabs>
        <w:tab w:val="left" w:pos="851"/>
      </w:tabs>
      <w:spacing w:line="259" w:lineRule="auto"/>
      <w:ind w:left="851" w:hanging="851"/>
      <w:outlineLvl w:val="1"/>
    </w:pPr>
    <w:rPr>
      <w:kern w:val="2"/>
      <w:sz w:val="24"/>
      <w:szCs w:val="24"/>
      <w:u w:val="single"/>
      <w14:ligatures w14:val="standardContextual"/>
    </w:rPr>
  </w:style>
  <w:style w:type="paragraph" w:customStyle="1" w:styleId="BBberschrift3">
    <w:name w:val="BB_Überschrift3"/>
    <w:basedOn w:val="Standard"/>
    <w:qFormat/>
    <w:rsid w:val="00C640D7"/>
    <w:pPr>
      <w:numPr>
        <w:ilvl w:val="2"/>
        <w:numId w:val="45"/>
      </w:numPr>
      <w:tabs>
        <w:tab w:val="left" w:pos="851"/>
      </w:tabs>
      <w:spacing w:line="259" w:lineRule="auto"/>
      <w:ind w:left="851" w:hanging="851"/>
      <w:outlineLvl w:val="2"/>
    </w:pPr>
    <w:rPr>
      <w:b/>
      <w:bCs/>
      <w:kern w:val="2"/>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6464">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80222928">
      <w:bodyDiv w:val="1"/>
      <w:marLeft w:val="0"/>
      <w:marRight w:val="0"/>
      <w:marTop w:val="0"/>
      <w:marBottom w:val="0"/>
      <w:divBdr>
        <w:top w:val="none" w:sz="0" w:space="0" w:color="auto"/>
        <w:left w:val="none" w:sz="0" w:space="0" w:color="auto"/>
        <w:bottom w:val="none" w:sz="0" w:space="0" w:color="auto"/>
        <w:right w:val="none" w:sz="0" w:space="0" w:color="auto"/>
      </w:divBdr>
    </w:div>
    <w:div w:id="90860846">
      <w:bodyDiv w:val="1"/>
      <w:marLeft w:val="0"/>
      <w:marRight w:val="0"/>
      <w:marTop w:val="0"/>
      <w:marBottom w:val="0"/>
      <w:divBdr>
        <w:top w:val="none" w:sz="0" w:space="0" w:color="auto"/>
        <w:left w:val="none" w:sz="0" w:space="0" w:color="auto"/>
        <w:bottom w:val="none" w:sz="0" w:space="0" w:color="auto"/>
        <w:right w:val="none" w:sz="0" w:space="0" w:color="auto"/>
      </w:divBdr>
    </w:div>
    <w:div w:id="184709380">
      <w:bodyDiv w:val="1"/>
      <w:marLeft w:val="0"/>
      <w:marRight w:val="0"/>
      <w:marTop w:val="0"/>
      <w:marBottom w:val="0"/>
      <w:divBdr>
        <w:top w:val="none" w:sz="0" w:space="0" w:color="auto"/>
        <w:left w:val="none" w:sz="0" w:space="0" w:color="auto"/>
        <w:bottom w:val="none" w:sz="0" w:space="0" w:color="auto"/>
        <w:right w:val="none" w:sz="0" w:space="0" w:color="auto"/>
      </w:divBdr>
    </w:div>
    <w:div w:id="185219035">
      <w:bodyDiv w:val="1"/>
      <w:marLeft w:val="0"/>
      <w:marRight w:val="0"/>
      <w:marTop w:val="0"/>
      <w:marBottom w:val="0"/>
      <w:divBdr>
        <w:top w:val="none" w:sz="0" w:space="0" w:color="auto"/>
        <w:left w:val="none" w:sz="0" w:space="0" w:color="auto"/>
        <w:bottom w:val="none" w:sz="0" w:space="0" w:color="auto"/>
        <w:right w:val="none" w:sz="0" w:space="0" w:color="auto"/>
      </w:divBdr>
    </w:div>
    <w:div w:id="195971109">
      <w:bodyDiv w:val="1"/>
      <w:marLeft w:val="0"/>
      <w:marRight w:val="0"/>
      <w:marTop w:val="0"/>
      <w:marBottom w:val="0"/>
      <w:divBdr>
        <w:top w:val="none" w:sz="0" w:space="0" w:color="auto"/>
        <w:left w:val="none" w:sz="0" w:space="0" w:color="auto"/>
        <w:bottom w:val="none" w:sz="0" w:space="0" w:color="auto"/>
        <w:right w:val="none" w:sz="0" w:space="0" w:color="auto"/>
      </w:divBdr>
    </w:div>
    <w:div w:id="281545951">
      <w:bodyDiv w:val="1"/>
      <w:marLeft w:val="0"/>
      <w:marRight w:val="0"/>
      <w:marTop w:val="0"/>
      <w:marBottom w:val="0"/>
      <w:divBdr>
        <w:top w:val="none" w:sz="0" w:space="0" w:color="auto"/>
        <w:left w:val="none" w:sz="0" w:space="0" w:color="auto"/>
        <w:bottom w:val="none" w:sz="0" w:space="0" w:color="auto"/>
        <w:right w:val="none" w:sz="0" w:space="0" w:color="auto"/>
      </w:divBdr>
    </w:div>
    <w:div w:id="320281675">
      <w:bodyDiv w:val="1"/>
      <w:marLeft w:val="0"/>
      <w:marRight w:val="0"/>
      <w:marTop w:val="0"/>
      <w:marBottom w:val="0"/>
      <w:divBdr>
        <w:top w:val="none" w:sz="0" w:space="0" w:color="auto"/>
        <w:left w:val="none" w:sz="0" w:space="0" w:color="auto"/>
        <w:bottom w:val="none" w:sz="0" w:space="0" w:color="auto"/>
        <w:right w:val="none" w:sz="0" w:space="0" w:color="auto"/>
      </w:divBdr>
    </w:div>
    <w:div w:id="388500244">
      <w:bodyDiv w:val="1"/>
      <w:marLeft w:val="0"/>
      <w:marRight w:val="0"/>
      <w:marTop w:val="0"/>
      <w:marBottom w:val="0"/>
      <w:divBdr>
        <w:top w:val="none" w:sz="0" w:space="0" w:color="auto"/>
        <w:left w:val="none" w:sz="0" w:space="0" w:color="auto"/>
        <w:bottom w:val="none" w:sz="0" w:space="0" w:color="auto"/>
        <w:right w:val="none" w:sz="0" w:space="0" w:color="auto"/>
      </w:divBdr>
    </w:div>
    <w:div w:id="475731161">
      <w:bodyDiv w:val="1"/>
      <w:marLeft w:val="0"/>
      <w:marRight w:val="0"/>
      <w:marTop w:val="0"/>
      <w:marBottom w:val="0"/>
      <w:divBdr>
        <w:top w:val="none" w:sz="0" w:space="0" w:color="auto"/>
        <w:left w:val="none" w:sz="0" w:space="0" w:color="auto"/>
        <w:bottom w:val="none" w:sz="0" w:space="0" w:color="auto"/>
        <w:right w:val="none" w:sz="0" w:space="0" w:color="auto"/>
      </w:divBdr>
    </w:div>
    <w:div w:id="476383444">
      <w:bodyDiv w:val="1"/>
      <w:marLeft w:val="0"/>
      <w:marRight w:val="0"/>
      <w:marTop w:val="0"/>
      <w:marBottom w:val="0"/>
      <w:divBdr>
        <w:top w:val="none" w:sz="0" w:space="0" w:color="auto"/>
        <w:left w:val="none" w:sz="0" w:space="0" w:color="auto"/>
        <w:bottom w:val="none" w:sz="0" w:space="0" w:color="auto"/>
        <w:right w:val="none" w:sz="0" w:space="0" w:color="auto"/>
      </w:divBdr>
    </w:div>
    <w:div w:id="497696533">
      <w:bodyDiv w:val="1"/>
      <w:marLeft w:val="0"/>
      <w:marRight w:val="0"/>
      <w:marTop w:val="0"/>
      <w:marBottom w:val="0"/>
      <w:divBdr>
        <w:top w:val="none" w:sz="0" w:space="0" w:color="auto"/>
        <w:left w:val="none" w:sz="0" w:space="0" w:color="auto"/>
        <w:bottom w:val="none" w:sz="0" w:space="0" w:color="auto"/>
        <w:right w:val="none" w:sz="0" w:space="0" w:color="auto"/>
      </w:divBdr>
    </w:div>
    <w:div w:id="532545929">
      <w:bodyDiv w:val="1"/>
      <w:marLeft w:val="0"/>
      <w:marRight w:val="0"/>
      <w:marTop w:val="0"/>
      <w:marBottom w:val="0"/>
      <w:divBdr>
        <w:top w:val="none" w:sz="0" w:space="0" w:color="auto"/>
        <w:left w:val="none" w:sz="0" w:space="0" w:color="auto"/>
        <w:bottom w:val="none" w:sz="0" w:space="0" w:color="auto"/>
        <w:right w:val="none" w:sz="0" w:space="0" w:color="auto"/>
      </w:divBdr>
    </w:div>
    <w:div w:id="562910974">
      <w:bodyDiv w:val="1"/>
      <w:marLeft w:val="0"/>
      <w:marRight w:val="0"/>
      <w:marTop w:val="0"/>
      <w:marBottom w:val="0"/>
      <w:divBdr>
        <w:top w:val="none" w:sz="0" w:space="0" w:color="auto"/>
        <w:left w:val="none" w:sz="0" w:space="0" w:color="auto"/>
        <w:bottom w:val="none" w:sz="0" w:space="0" w:color="auto"/>
        <w:right w:val="none" w:sz="0" w:space="0" w:color="auto"/>
      </w:divBdr>
    </w:div>
    <w:div w:id="597564229">
      <w:bodyDiv w:val="1"/>
      <w:marLeft w:val="0"/>
      <w:marRight w:val="0"/>
      <w:marTop w:val="0"/>
      <w:marBottom w:val="0"/>
      <w:divBdr>
        <w:top w:val="none" w:sz="0" w:space="0" w:color="auto"/>
        <w:left w:val="none" w:sz="0" w:space="0" w:color="auto"/>
        <w:bottom w:val="none" w:sz="0" w:space="0" w:color="auto"/>
        <w:right w:val="none" w:sz="0" w:space="0" w:color="auto"/>
      </w:divBdr>
    </w:div>
    <w:div w:id="602616786">
      <w:bodyDiv w:val="1"/>
      <w:marLeft w:val="0"/>
      <w:marRight w:val="0"/>
      <w:marTop w:val="0"/>
      <w:marBottom w:val="0"/>
      <w:divBdr>
        <w:top w:val="none" w:sz="0" w:space="0" w:color="auto"/>
        <w:left w:val="none" w:sz="0" w:space="0" w:color="auto"/>
        <w:bottom w:val="none" w:sz="0" w:space="0" w:color="auto"/>
        <w:right w:val="none" w:sz="0" w:space="0" w:color="auto"/>
      </w:divBdr>
    </w:div>
    <w:div w:id="636301069">
      <w:bodyDiv w:val="1"/>
      <w:marLeft w:val="0"/>
      <w:marRight w:val="0"/>
      <w:marTop w:val="0"/>
      <w:marBottom w:val="0"/>
      <w:divBdr>
        <w:top w:val="none" w:sz="0" w:space="0" w:color="auto"/>
        <w:left w:val="none" w:sz="0" w:space="0" w:color="auto"/>
        <w:bottom w:val="none" w:sz="0" w:space="0" w:color="auto"/>
        <w:right w:val="none" w:sz="0" w:space="0" w:color="auto"/>
      </w:divBdr>
    </w:div>
    <w:div w:id="639726932">
      <w:bodyDiv w:val="1"/>
      <w:marLeft w:val="0"/>
      <w:marRight w:val="0"/>
      <w:marTop w:val="0"/>
      <w:marBottom w:val="0"/>
      <w:divBdr>
        <w:top w:val="none" w:sz="0" w:space="0" w:color="auto"/>
        <w:left w:val="none" w:sz="0" w:space="0" w:color="auto"/>
        <w:bottom w:val="none" w:sz="0" w:space="0" w:color="auto"/>
        <w:right w:val="none" w:sz="0" w:space="0" w:color="auto"/>
      </w:divBdr>
    </w:div>
    <w:div w:id="696125052">
      <w:bodyDiv w:val="1"/>
      <w:marLeft w:val="0"/>
      <w:marRight w:val="0"/>
      <w:marTop w:val="0"/>
      <w:marBottom w:val="0"/>
      <w:divBdr>
        <w:top w:val="none" w:sz="0" w:space="0" w:color="auto"/>
        <w:left w:val="none" w:sz="0" w:space="0" w:color="auto"/>
        <w:bottom w:val="none" w:sz="0" w:space="0" w:color="auto"/>
        <w:right w:val="none" w:sz="0" w:space="0" w:color="auto"/>
      </w:divBdr>
    </w:div>
    <w:div w:id="705640666">
      <w:bodyDiv w:val="1"/>
      <w:marLeft w:val="0"/>
      <w:marRight w:val="0"/>
      <w:marTop w:val="0"/>
      <w:marBottom w:val="0"/>
      <w:divBdr>
        <w:top w:val="none" w:sz="0" w:space="0" w:color="auto"/>
        <w:left w:val="none" w:sz="0" w:space="0" w:color="auto"/>
        <w:bottom w:val="none" w:sz="0" w:space="0" w:color="auto"/>
        <w:right w:val="none" w:sz="0" w:space="0" w:color="auto"/>
      </w:divBdr>
    </w:div>
    <w:div w:id="706486786">
      <w:bodyDiv w:val="1"/>
      <w:marLeft w:val="0"/>
      <w:marRight w:val="0"/>
      <w:marTop w:val="0"/>
      <w:marBottom w:val="0"/>
      <w:divBdr>
        <w:top w:val="none" w:sz="0" w:space="0" w:color="auto"/>
        <w:left w:val="none" w:sz="0" w:space="0" w:color="auto"/>
        <w:bottom w:val="none" w:sz="0" w:space="0" w:color="auto"/>
        <w:right w:val="none" w:sz="0" w:space="0" w:color="auto"/>
      </w:divBdr>
    </w:div>
    <w:div w:id="716591879">
      <w:bodyDiv w:val="1"/>
      <w:marLeft w:val="0"/>
      <w:marRight w:val="0"/>
      <w:marTop w:val="0"/>
      <w:marBottom w:val="0"/>
      <w:divBdr>
        <w:top w:val="none" w:sz="0" w:space="0" w:color="auto"/>
        <w:left w:val="none" w:sz="0" w:space="0" w:color="auto"/>
        <w:bottom w:val="none" w:sz="0" w:space="0" w:color="auto"/>
        <w:right w:val="none" w:sz="0" w:space="0" w:color="auto"/>
      </w:divBdr>
    </w:div>
    <w:div w:id="719206522">
      <w:bodyDiv w:val="1"/>
      <w:marLeft w:val="0"/>
      <w:marRight w:val="0"/>
      <w:marTop w:val="0"/>
      <w:marBottom w:val="0"/>
      <w:divBdr>
        <w:top w:val="none" w:sz="0" w:space="0" w:color="auto"/>
        <w:left w:val="none" w:sz="0" w:space="0" w:color="auto"/>
        <w:bottom w:val="none" w:sz="0" w:space="0" w:color="auto"/>
        <w:right w:val="none" w:sz="0" w:space="0" w:color="auto"/>
      </w:divBdr>
    </w:div>
    <w:div w:id="728654201">
      <w:bodyDiv w:val="1"/>
      <w:marLeft w:val="0"/>
      <w:marRight w:val="0"/>
      <w:marTop w:val="0"/>
      <w:marBottom w:val="0"/>
      <w:divBdr>
        <w:top w:val="none" w:sz="0" w:space="0" w:color="auto"/>
        <w:left w:val="none" w:sz="0" w:space="0" w:color="auto"/>
        <w:bottom w:val="none" w:sz="0" w:space="0" w:color="auto"/>
        <w:right w:val="none" w:sz="0" w:space="0" w:color="auto"/>
      </w:divBdr>
    </w:div>
    <w:div w:id="755711920">
      <w:bodyDiv w:val="1"/>
      <w:marLeft w:val="0"/>
      <w:marRight w:val="0"/>
      <w:marTop w:val="0"/>
      <w:marBottom w:val="0"/>
      <w:divBdr>
        <w:top w:val="none" w:sz="0" w:space="0" w:color="auto"/>
        <w:left w:val="none" w:sz="0" w:space="0" w:color="auto"/>
        <w:bottom w:val="none" w:sz="0" w:space="0" w:color="auto"/>
        <w:right w:val="none" w:sz="0" w:space="0" w:color="auto"/>
      </w:divBdr>
    </w:div>
    <w:div w:id="758449157">
      <w:bodyDiv w:val="1"/>
      <w:marLeft w:val="0"/>
      <w:marRight w:val="0"/>
      <w:marTop w:val="0"/>
      <w:marBottom w:val="0"/>
      <w:divBdr>
        <w:top w:val="none" w:sz="0" w:space="0" w:color="auto"/>
        <w:left w:val="none" w:sz="0" w:space="0" w:color="auto"/>
        <w:bottom w:val="none" w:sz="0" w:space="0" w:color="auto"/>
        <w:right w:val="none" w:sz="0" w:space="0" w:color="auto"/>
      </w:divBdr>
    </w:div>
    <w:div w:id="770079136">
      <w:bodyDiv w:val="1"/>
      <w:marLeft w:val="0"/>
      <w:marRight w:val="0"/>
      <w:marTop w:val="0"/>
      <w:marBottom w:val="0"/>
      <w:divBdr>
        <w:top w:val="none" w:sz="0" w:space="0" w:color="auto"/>
        <w:left w:val="none" w:sz="0" w:space="0" w:color="auto"/>
        <w:bottom w:val="none" w:sz="0" w:space="0" w:color="auto"/>
        <w:right w:val="none" w:sz="0" w:space="0" w:color="auto"/>
      </w:divBdr>
    </w:div>
    <w:div w:id="815801870">
      <w:bodyDiv w:val="1"/>
      <w:marLeft w:val="0"/>
      <w:marRight w:val="0"/>
      <w:marTop w:val="0"/>
      <w:marBottom w:val="0"/>
      <w:divBdr>
        <w:top w:val="none" w:sz="0" w:space="0" w:color="auto"/>
        <w:left w:val="none" w:sz="0" w:space="0" w:color="auto"/>
        <w:bottom w:val="none" w:sz="0" w:space="0" w:color="auto"/>
        <w:right w:val="none" w:sz="0" w:space="0" w:color="auto"/>
      </w:divBdr>
    </w:div>
    <w:div w:id="822425317">
      <w:bodyDiv w:val="1"/>
      <w:marLeft w:val="0"/>
      <w:marRight w:val="0"/>
      <w:marTop w:val="0"/>
      <w:marBottom w:val="0"/>
      <w:divBdr>
        <w:top w:val="none" w:sz="0" w:space="0" w:color="auto"/>
        <w:left w:val="none" w:sz="0" w:space="0" w:color="auto"/>
        <w:bottom w:val="none" w:sz="0" w:space="0" w:color="auto"/>
        <w:right w:val="none" w:sz="0" w:space="0" w:color="auto"/>
      </w:divBdr>
    </w:div>
    <w:div w:id="861211627">
      <w:bodyDiv w:val="1"/>
      <w:marLeft w:val="0"/>
      <w:marRight w:val="0"/>
      <w:marTop w:val="0"/>
      <w:marBottom w:val="0"/>
      <w:divBdr>
        <w:top w:val="none" w:sz="0" w:space="0" w:color="auto"/>
        <w:left w:val="none" w:sz="0" w:space="0" w:color="auto"/>
        <w:bottom w:val="none" w:sz="0" w:space="0" w:color="auto"/>
        <w:right w:val="none" w:sz="0" w:space="0" w:color="auto"/>
      </w:divBdr>
    </w:div>
    <w:div w:id="874269591">
      <w:bodyDiv w:val="1"/>
      <w:marLeft w:val="0"/>
      <w:marRight w:val="0"/>
      <w:marTop w:val="0"/>
      <w:marBottom w:val="0"/>
      <w:divBdr>
        <w:top w:val="none" w:sz="0" w:space="0" w:color="auto"/>
        <w:left w:val="none" w:sz="0" w:space="0" w:color="auto"/>
        <w:bottom w:val="none" w:sz="0" w:space="0" w:color="auto"/>
        <w:right w:val="none" w:sz="0" w:space="0" w:color="auto"/>
      </w:divBdr>
    </w:div>
    <w:div w:id="881282294">
      <w:bodyDiv w:val="1"/>
      <w:marLeft w:val="0"/>
      <w:marRight w:val="0"/>
      <w:marTop w:val="0"/>
      <w:marBottom w:val="0"/>
      <w:divBdr>
        <w:top w:val="none" w:sz="0" w:space="0" w:color="auto"/>
        <w:left w:val="none" w:sz="0" w:space="0" w:color="auto"/>
        <w:bottom w:val="none" w:sz="0" w:space="0" w:color="auto"/>
        <w:right w:val="none" w:sz="0" w:space="0" w:color="auto"/>
      </w:divBdr>
    </w:div>
    <w:div w:id="886259815">
      <w:bodyDiv w:val="1"/>
      <w:marLeft w:val="0"/>
      <w:marRight w:val="0"/>
      <w:marTop w:val="0"/>
      <w:marBottom w:val="0"/>
      <w:divBdr>
        <w:top w:val="none" w:sz="0" w:space="0" w:color="auto"/>
        <w:left w:val="none" w:sz="0" w:space="0" w:color="auto"/>
        <w:bottom w:val="none" w:sz="0" w:space="0" w:color="auto"/>
        <w:right w:val="none" w:sz="0" w:space="0" w:color="auto"/>
      </w:divBdr>
    </w:div>
    <w:div w:id="933827721">
      <w:bodyDiv w:val="1"/>
      <w:marLeft w:val="0"/>
      <w:marRight w:val="0"/>
      <w:marTop w:val="0"/>
      <w:marBottom w:val="0"/>
      <w:divBdr>
        <w:top w:val="none" w:sz="0" w:space="0" w:color="auto"/>
        <w:left w:val="none" w:sz="0" w:space="0" w:color="auto"/>
        <w:bottom w:val="none" w:sz="0" w:space="0" w:color="auto"/>
        <w:right w:val="none" w:sz="0" w:space="0" w:color="auto"/>
      </w:divBdr>
    </w:div>
    <w:div w:id="981884564">
      <w:bodyDiv w:val="1"/>
      <w:marLeft w:val="0"/>
      <w:marRight w:val="0"/>
      <w:marTop w:val="0"/>
      <w:marBottom w:val="0"/>
      <w:divBdr>
        <w:top w:val="none" w:sz="0" w:space="0" w:color="auto"/>
        <w:left w:val="none" w:sz="0" w:space="0" w:color="auto"/>
        <w:bottom w:val="none" w:sz="0" w:space="0" w:color="auto"/>
        <w:right w:val="none" w:sz="0" w:space="0" w:color="auto"/>
      </w:divBdr>
    </w:div>
    <w:div w:id="1015573910">
      <w:bodyDiv w:val="1"/>
      <w:marLeft w:val="0"/>
      <w:marRight w:val="0"/>
      <w:marTop w:val="0"/>
      <w:marBottom w:val="0"/>
      <w:divBdr>
        <w:top w:val="none" w:sz="0" w:space="0" w:color="auto"/>
        <w:left w:val="none" w:sz="0" w:space="0" w:color="auto"/>
        <w:bottom w:val="none" w:sz="0" w:space="0" w:color="auto"/>
        <w:right w:val="none" w:sz="0" w:space="0" w:color="auto"/>
      </w:divBdr>
    </w:div>
    <w:div w:id="1020010985">
      <w:bodyDiv w:val="1"/>
      <w:marLeft w:val="0"/>
      <w:marRight w:val="0"/>
      <w:marTop w:val="0"/>
      <w:marBottom w:val="0"/>
      <w:divBdr>
        <w:top w:val="none" w:sz="0" w:space="0" w:color="auto"/>
        <w:left w:val="none" w:sz="0" w:space="0" w:color="auto"/>
        <w:bottom w:val="none" w:sz="0" w:space="0" w:color="auto"/>
        <w:right w:val="none" w:sz="0" w:space="0" w:color="auto"/>
      </w:divBdr>
    </w:div>
    <w:div w:id="1026754171">
      <w:bodyDiv w:val="1"/>
      <w:marLeft w:val="0"/>
      <w:marRight w:val="0"/>
      <w:marTop w:val="0"/>
      <w:marBottom w:val="0"/>
      <w:divBdr>
        <w:top w:val="none" w:sz="0" w:space="0" w:color="auto"/>
        <w:left w:val="none" w:sz="0" w:space="0" w:color="auto"/>
        <w:bottom w:val="none" w:sz="0" w:space="0" w:color="auto"/>
        <w:right w:val="none" w:sz="0" w:space="0" w:color="auto"/>
      </w:divBdr>
    </w:div>
    <w:div w:id="1027290187">
      <w:bodyDiv w:val="1"/>
      <w:marLeft w:val="0"/>
      <w:marRight w:val="0"/>
      <w:marTop w:val="0"/>
      <w:marBottom w:val="0"/>
      <w:divBdr>
        <w:top w:val="none" w:sz="0" w:space="0" w:color="auto"/>
        <w:left w:val="none" w:sz="0" w:space="0" w:color="auto"/>
        <w:bottom w:val="none" w:sz="0" w:space="0" w:color="auto"/>
        <w:right w:val="none" w:sz="0" w:space="0" w:color="auto"/>
      </w:divBdr>
    </w:div>
    <w:div w:id="1054894440">
      <w:bodyDiv w:val="1"/>
      <w:marLeft w:val="0"/>
      <w:marRight w:val="0"/>
      <w:marTop w:val="0"/>
      <w:marBottom w:val="0"/>
      <w:divBdr>
        <w:top w:val="none" w:sz="0" w:space="0" w:color="auto"/>
        <w:left w:val="none" w:sz="0" w:space="0" w:color="auto"/>
        <w:bottom w:val="none" w:sz="0" w:space="0" w:color="auto"/>
        <w:right w:val="none" w:sz="0" w:space="0" w:color="auto"/>
      </w:divBdr>
    </w:div>
    <w:div w:id="1178543000">
      <w:bodyDiv w:val="1"/>
      <w:marLeft w:val="0"/>
      <w:marRight w:val="0"/>
      <w:marTop w:val="0"/>
      <w:marBottom w:val="0"/>
      <w:divBdr>
        <w:top w:val="none" w:sz="0" w:space="0" w:color="auto"/>
        <w:left w:val="none" w:sz="0" w:space="0" w:color="auto"/>
        <w:bottom w:val="none" w:sz="0" w:space="0" w:color="auto"/>
        <w:right w:val="none" w:sz="0" w:space="0" w:color="auto"/>
      </w:divBdr>
    </w:div>
    <w:div w:id="1188176215">
      <w:bodyDiv w:val="1"/>
      <w:marLeft w:val="0"/>
      <w:marRight w:val="0"/>
      <w:marTop w:val="0"/>
      <w:marBottom w:val="0"/>
      <w:divBdr>
        <w:top w:val="none" w:sz="0" w:space="0" w:color="auto"/>
        <w:left w:val="none" w:sz="0" w:space="0" w:color="auto"/>
        <w:bottom w:val="none" w:sz="0" w:space="0" w:color="auto"/>
        <w:right w:val="none" w:sz="0" w:space="0" w:color="auto"/>
      </w:divBdr>
    </w:div>
    <w:div w:id="1228029178">
      <w:bodyDiv w:val="1"/>
      <w:marLeft w:val="0"/>
      <w:marRight w:val="0"/>
      <w:marTop w:val="0"/>
      <w:marBottom w:val="0"/>
      <w:divBdr>
        <w:top w:val="none" w:sz="0" w:space="0" w:color="auto"/>
        <w:left w:val="none" w:sz="0" w:space="0" w:color="auto"/>
        <w:bottom w:val="none" w:sz="0" w:space="0" w:color="auto"/>
        <w:right w:val="none" w:sz="0" w:space="0" w:color="auto"/>
      </w:divBdr>
    </w:div>
    <w:div w:id="1283996195">
      <w:bodyDiv w:val="1"/>
      <w:marLeft w:val="0"/>
      <w:marRight w:val="0"/>
      <w:marTop w:val="0"/>
      <w:marBottom w:val="0"/>
      <w:divBdr>
        <w:top w:val="none" w:sz="0" w:space="0" w:color="auto"/>
        <w:left w:val="none" w:sz="0" w:space="0" w:color="auto"/>
        <w:bottom w:val="none" w:sz="0" w:space="0" w:color="auto"/>
        <w:right w:val="none" w:sz="0" w:space="0" w:color="auto"/>
      </w:divBdr>
    </w:div>
    <w:div w:id="1303004219">
      <w:bodyDiv w:val="1"/>
      <w:marLeft w:val="0"/>
      <w:marRight w:val="0"/>
      <w:marTop w:val="0"/>
      <w:marBottom w:val="0"/>
      <w:divBdr>
        <w:top w:val="none" w:sz="0" w:space="0" w:color="auto"/>
        <w:left w:val="none" w:sz="0" w:space="0" w:color="auto"/>
        <w:bottom w:val="none" w:sz="0" w:space="0" w:color="auto"/>
        <w:right w:val="none" w:sz="0" w:space="0" w:color="auto"/>
      </w:divBdr>
    </w:div>
    <w:div w:id="1303854587">
      <w:bodyDiv w:val="1"/>
      <w:marLeft w:val="0"/>
      <w:marRight w:val="0"/>
      <w:marTop w:val="0"/>
      <w:marBottom w:val="0"/>
      <w:divBdr>
        <w:top w:val="none" w:sz="0" w:space="0" w:color="auto"/>
        <w:left w:val="none" w:sz="0" w:space="0" w:color="auto"/>
        <w:bottom w:val="none" w:sz="0" w:space="0" w:color="auto"/>
        <w:right w:val="none" w:sz="0" w:space="0" w:color="auto"/>
      </w:divBdr>
    </w:div>
    <w:div w:id="1315911172">
      <w:bodyDiv w:val="1"/>
      <w:marLeft w:val="0"/>
      <w:marRight w:val="0"/>
      <w:marTop w:val="0"/>
      <w:marBottom w:val="0"/>
      <w:divBdr>
        <w:top w:val="none" w:sz="0" w:space="0" w:color="auto"/>
        <w:left w:val="none" w:sz="0" w:space="0" w:color="auto"/>
        <w:bottom w:val="none" w:sz="0" w:space="0" w:color="auto"/>
        <w:right w:val="none" w:sz="0" w:space="0" w:color="auto"/>
      </w:divBdr>
    </w:div>
    <w:div w:id="1364596700">
      <w:bodyDiv w:val="1"/>
      <w:marLeft w:val="0"/>
      <w:marRight w:val="0"/>
      <w:marTop w:val="0"/>
      <w:marBottom w:val="0"/>
      <w:divBdr>
        <w:top w:val="none" w:sz="0" w:space="0" w:color="auto"/>
        <w:left w:val="none" w:sz="0" w:space="0" w:color="auto"/>
        <w:bottom w:val="none" w:sz="0" w:space="0" w:color="auto"/>
        <w:right w:val="none" w:sz="0" w:space="0" w:color="auto"/>
      </w:divBdr>
    </w:div>
    <w:div w:id="1378554259">
      <w:bodyDiv w:val="1"/>
      <w:marLeft w:val="0"/>
      <w:marRight w:val="0"/>
      <w:marTop w:val="0"/>
      <w:marBottom w:val="0"/>
      <w:divBdr>
        <w:top w:val="none" w:sz="0" w:space="0" w:color="auto"/>
        <w:left w:val="none" w:sz="0" w:space="0" w:color="auto"/>
        <w:bottom w:val="none" w:sz="0" w:space="0" w:color="auto"/>
        <w:right w:val="none" w:sz="0" w:space="0" w:color="auto"/>
      </w:divBdr>
    </w:div>
    <w:div w:id="1380082530">
      <w:bodyDiv w:val="1"/>
      <w:marLeft w:val="0"/>
      <w:marRight w:val="0"/>
      <w:marTop w:val="0"/>
      <w:marBottom w:val="0"/>
      <w:divBdr>
        <w:top w:val="none" w:sz="0" w:space="0" w:color="auto"/>
        <w:left w:val="none" w:sz="0" w:space="0" w:color="auto"/>
        <w:bottom w:val="none" w:sz="0" w:space="0" w:color="auto"/>
        <w:right w:val="none" w:sz="0" w:space="0" w:color="auto"/>
      </w:divBdr>
    </w:div>
    <w:div w:id="1434980145">
      <w:bodyDiv w:val="1"/>
      <w:marLeft w:val="0"/>
      <w:marRight w:val="0"/>
      <w:marTop w:val="0"/>
      <w:marBottom w:val="0"/>
      <w:divBdr>
        <w:top w:val="none" w:sz="0" w:space="0" w:color="auto"/>
        <w:left w:val="none" w:sz="0" w:space="0" w:color="auto"/>
        <w:bottom w:val="none" w:sz="0" w:space="0" w:color="auto"/>
        <w:right w:val="none" w:sz="0" w:space="0" w:color="auto"/>
      </w:divBdr>
    </w:div>
    <w:div w:id="1451246951">
      <w:bodyDiv w:val="1"/>
      <w:marLeft w:val="0"/>
      <w:marRight w:val="0"/>
      <w:marTop w:val="0"/>
      <w:marBottom w:val="0"/>
      <w:divBdr>
        <w:top w:val="none" w:sz="0" w:space="0" w:color="auto"/>
        <w:left w:val="none" w:sz="0" w:space="0" w:color="auto"/>
        <w:bottom w:val="none" w:sz="0" w:space="0" w:color="auto"/>
        <w:right w:val="none" w:sz="0" w:space="0" w:color="auto"/>
      </w:divBdr>
    </w:div>
    <w:div w:id="1470853589">
      <w:bodyDiv w:val="1"/>
      <w:marLeft w:val="0"/>
      <w:marRight w:val="0"/>
      <w:marTop w:val="0"/>
      <w:marBottom w:val="0"/>
      <w:divBdr>
        <w:top w:val="none" w:sz="0" w:space="0" w:color="auto"/>
        <w:left w:val="none" w:sz="0" w:space="0" w:color="auto"/>
        <w:bottom w:val="none" w:sz="0" w:space="0" w:color="auto"/>
        <w:right w:val="none" w:sz="0" w:space="0" w:color="auto"/>
      </w:divBdr>
    </w:div>
    <w:div w:id="1484855837">
      <w:bodyDiv w:val="1"/>
      <w:marLeft w:val="0"/>
      <w:marRight w:val="0"/>
      <w:marTop w:val="0"/>
      <w:marBottom w:val="0"/>
      <w:divBdr>
        <w:top w:val="none" w:sz="0" w:space="0" w:color="auto"/>
        <w:left w:val="none" w:sz="0" w:space="0" w:color="auto"/>
        <w:bottom w:val="none" w:sz="0" w:space="0" w:color="auto"/>
        <w:right w:val="none" w:sz="0" w:space="0" w:color="auto"/>
      </w:divBdr>
    </w:div>
    <w:div w:id="1517962772">
      <w:bodyDiv w:val="1"/>
      <w:marLeft w:val="0"/>
      <w:marRight w:val="0"/>
      <w:marTop w:val="0"/>
      <w:marBottom w:val="0"/>
      <w:divBdr>
        <w:top w:val="none" w:sz="0" w:space="0" w:color="auto"/>
        <w:left w:val="none" w:sz="0" w:space="0" w:color="auto"/>
        <w:bottom w:val="none" w:sz="0" w:space="0" w:color="auto"/>
        <w:right w:val="none" w:sz="0" w:space="0" w:color="auto"/>
      </w:divBdr>
    </w:div>
    <w:div w:id="1577862816">
      <w:bodyDiv w:val="1"/>
      <w:marLeft w:val="0"/>
      <w:marRight w:val="0"/>
      <w:marTop w:val="0"/>
      <w:marBottom w:val="0"/>
      <w:divBdr>
        <w:top w:val="none" w:sz="0" w:space="0" w:color="auto"/>
        <w:left w:val="none" w:sz="0" w:space="0" w:color="auto"/>
        <w:bottom w:val="none" w:sz="0" w:space="0" w:color="auto"/>
        <w:right w:val="none" w:sz="0" w:space="0" w:color="auto"/>
      </w:divBdr>
    </w:div>
    <w:div w:id="1602377251">
      <w:bodyDiv w:val="1"/>
      <w:marLeft w:val="0"/>
      <w:marRight w:val="0"/>
      <w:marTop w:val="0"/>
      <w:marBottom w:val="0"/>
      <w:divBdr>
        <w:top w:val="none" w:sz="0" w:space="0" w:color="auto"/>
        <w:left w:val="none" w:sz="0" w:space="0" w:color="auto"/>
        <w:bottom w:val="none" w:sz="0" w:space="0" w:color="auto"/>
        <w:right w:val="none" w:sz="0" w:space="0" w:color="auto"/>
      </w:divBdr>
    </w:div>
    <w:div w:id="1635135600">
      <w:bodyDiv w:val="1"/>
      <w:marLeft w:val="0"/>
      <w:marRight w:val="0"/>
      <w:marTop w:val="0"/>
      <w:marBottom w:val="0"/>
      <w:divBdr>
        <w:top w:val="none" w:sz="0" w:space="0" w:color="auto"/>
        <w:left w:val="none" w:sz="0" w:space="0" w:color="auto"/>
        <w:bottom w:val="none" w:sz="0" w:space="0" w:color="auto"/>
        <w:right w:val="none" w:sz="0" w:space="0" w:color="auto"/>
      </w:divBdr>
    </w:div>
    <w:div w:id="1659531579">
      <w:bodyDiv w:val="1"/>
      <w:marLeft w:val="0"/>
      <w:marRight w:val="0"/>
      <w:marTop w:val="0"/>
      <w:marBottom w:val="0"/>
      <w:divBdr>
        <w:top w:val="none" w:sz="0" w:space="0" w:color="auto"/>
        <w:left w:val="none" w:sz="0" w:space="0" w:color="auto"/>
        <w:bottom w:val="none" w:sz="0" w:space="0" w:color="auto"/>
        <w:right w:val="none" w:sz="0" w:space="0" w:color="auto"/>
      </w:divBdr>
    </w:div>
    <w:div w:id="1664888391">
      <w:bodyDiv w:val="1"/>
      <w:marLeft w:val="0"/>
      <w:marRight w:val="0"/>
      <w:marTop w:val="0"/>
      <w:marBottom w:val="0"/>
      <w:divBdr>
        <w:top w:val="none" w:sz="0" w:space="0" w:color="auto"/>
        <w:left w:val="none" w:sz="0" w:space="0" w:color="auto"/>
        <w:bottom w:val="none" w:sz="0" w:space="0" w:color="auto"/>
        <w:right w:val="none" w:sz="0" w:space="0" w:color="auto"/>
      </w:divBdr>
    </w:div>
    <w:div w:id="1674532264">
      <w:bodyDiv w:val="1"/>
      <w:marLeft w:val="0"/>
      <w:marRight w:val="0"/>
      <w:marTop w:val="0"/>
      <w:marBottom w:val="0"/>
      <w:divBdr>
        <w:top w:val="none" w:sz="0" w:space="0" w:color="auto"/>
        <w:left w:val="none" w:sz="0" w:space="0" w:color="auto"/>
        <w:bottom w:val="none" w:sz="0" w:space="0" w:color="auto"/>
        <w:right w:val="none" w:sz="0" w:space="0" w:color="auto"/>
      </w:divBdr>
    </w:div>
    <w:div w:id="1682199386">
      <w:bodyDiv w:val="1"/>
      <w:marLeft w:val="0"/>
      <w:marRight w:val="0"/>
      <w:marTop w:val="0"/>
      <w:marBottom w:val="0"/>
      <w:divBdr>
        <w:top w:val="none" w:sz="0" w:space="0" w:color="auto"/>
        <w:left w:val="none" w:sz="0" w:space="0" w:color="auto"/>
        <w:bottom w:val="none" w:sz="0" w:space="0" w:color="auto"/>
        <w:right w:val="none" w:sz="0" w:space="0" w:color="auto"/>
      </w:divBdr>
    </w:div>
    <w:div w:id="1723940290">
      <w:bodyDiv w:val="1"/>
      <w:marLeft w:val="0"/>
      <w:marRight w:val="0"/>
      <w:marTop w:val="0"/>
      <w:marBottom w:val="0"/>
      <w:divBdr>
        <w:top w:val="none" w:sz="0" w:space="0" w:color="auto"/>
        <w:left w:val="none" w:sz="0" w:space="0" w:color="auto"/>
        <w:bottom w:val="none" w:sz="0" w:space="0" w:color="auto"/>
        <w:right w:val="none" w:sz="0" w:space="0" w:color="auto"/>
      </w:divBdr>
    </w:div>
    <w:div w:id="1761288341">
      <w:bodyDiv w:val="1"/>
      <w:marLeft w:val="0"/>
      <w:marRight w:val="0"/>
      <w:marTop w:val="0"/>
      <w:marBottom w:val="0"/>
      <w:divBdr>
        <w:top w:val="none" w:sz="0" w:space="0" w:color="auto"/>
        <w:left w:val="none" w:sz="0" w:space="0" w:color="auto"/>
        <w:bottom w:val="none" w:sz="0" w:space="0" w:color="auto"/>
        <w:right w:val="none" w:sz="0" w:space="0" w:color="auto"/>
      </w:divBdr>
    </w:div>
    <w:div w:id="1787237785">
      <w:bodyDiv w:val="1"/>
      <w:marLeft w:val="0"/>
      <w:marRight w:val="0"/>
      <w:marTop w:val="0"/>
      <w:marBottom w:val="0"/>
      <w:divBdr>
        <w:top w:val="none" w:sz="0" w:space="0" w:color="auto"/>
        <w:left w:val="none" w:sz="0" w:space="0" w:color="auto"/>
        <w:bottom w:val="none" w:sz="0" w:space="0" w:color="auto"/>
        <w:right w:val="none" w:sz="0" w:space="0" w:color="auto"/>
      </w:divBdr>
    </w:div>
    <w:div w:id="1852180269">
      <w:bodyDiv w:val="1"/>
      <w:marLeft w:val="0"/>
      <w:marRight w:val="0"/>
      <w:marTop w:val="0"/>
      <w:marBottom w:val="0"/>
      <w:divBdr>
        <w:top w:val="none" w:sz="0" w:space="0" w:color="auto"/>
        <w:left w:val="none" w:sz="0" w:space="0" w:color="auto"/>
        <w:bottom w:val="none" w:sz="0" w:space="0" w:color="auto"/>
        <w:right w:val="none" w:sz="0" w:space="0" w:color="auto"/>
      </w:divBdr>
    </w:div>
    <w:div w:id="1885561241">
      <w:bodyDiv w:val="1"/>
      <w:marLeft w:val="0"/>
      <w:marRight w:val="0"/>
      <w:marTop w:val="0"/>
      <w:marBottom w:val="0"/>
      <w:divBdr>
        <w:top w:val="none" w:sz="0" w:space="0" w:color="auto"/>
        <w:left w:val="none" w:sz="0" w:space="0" w:color="auto"/>
        <w:bottom w:val="none" w:sz="0" w:space="0" w:color="auto"/>
        <w:right w:val="none" w:sz="0" w:space="0" w:color="auto"/>
      </w:divBdr>
    </w:div>
    <w:div w:id="1888955247">
      <w:bodyDiv w:val="1"/>
      <w:marLeft w:val="0"/>
      <w:marRight w:val="0"/>
      <w:marTop w:val="0"/>
      <w:marBottom w:val="0"/>
      <w:divBdr>
        <w:top w:val="none" w:sz="0" w:space="0" w:color="auto"/>
        <w:left w:val="none" w:sz="0" w:space="0" w:color="auto"/>
        <w:bottom w:val="none" w:sz="0" w:space="0" w:color="auto"/>
        <w:right w:val="none" w:sz="0" w:space="0" w:color="auto"/>
      </w:divBdr>
    </w:div>
    <w:div w:id="1899511767">
      <w:bodyDiv w:val="1"/>
      <w:marLeft w:val="0"/>
      <w:marRight w:val="0"/>
      <w:marTop w:val="0"/>
      <w:marBottom w:val="0"/>
      <w:divBdr>
        <w:top w:val="none" w:sz="0" w:space="0" w:color="auto"/>
        <w:left w:val="none" w:sz="0" w:space="0" w:color="auto"/>
        <w:bottom w:val="none" w:sz="0" w:space="0" w:color="auto"/>
        <w:right w:val="none" w:sz="0" w:space="0" w:color="auto"/>
      </w:divBdr>
    </w:div>
    <w:div w:id="1914006142">
      <w:bodyDiv w:val="1"/>
      <w:marLeft w:val="0"/>
      <w:marRight w:val="0"/>
      <w:marTop w:val="0"/>
      <w:marBottom w:val="0"/>
      <w:divBdr>
        <w:top w:val="none" w:sz="0" w:space="0" w:color="auto"/>
        <w:left w:val="none" w:sz="0" w:space="0" w:color="auto"/>
        <w:bottom w:val="none" w:sz="0" w:space="0" w:color="auto"/>
        <w:right w:val="none" w:sz="0" w:space="0" w:color="auto"/>
      </w:divBdr>
    </w:div>
    <w:div w:id="1925650523">
      <w:bodyDiv w:val="1"/>
      <w:marLeft w:val="0"/>
      <w:marRight w:val="0"/>
      <w:marTop w:val="0"/>
      <w:marBottom w:val="0"/>
      <w:divBdr>
        <w:top w:val="none" w:sz="0" w:space="0" w:color="auto"/>
        <w:left w:val="none" w:sz="0" w:space="0" w:color="auto"/>
        <w:bottom w:val="none" w:sz="0" w:space="0" w:color="auto"/>
        <w:right w:val="none" w:sz="0" w:space="0" w:color="auto"/>
      </w:divBdr>
    </w:div>
    <w:div w:id="1965117857">
      <w:bodyDiv w:val="1"/>
      <w:marLeft w:val="0"/>
      <w:marRight w:val="0"/>
      <w:marTop w:val="0"/>
      <w:marBottom w:val="0"/>
      <w:divBdr>
        <w:top w:val="none" w:sz="0" w:space="0" w:color="auto"/>
        <w:left w:val="none" w:sz="0" w:space="0" w:color="auto"/>
        <w:bottom w:val="none" w:sz="0" w:space="0" w:color="auto"/>
        <w:right w:val="none" w:sz="0" w:space="0" w:color="auto"/>
      </w:divBdr>
    </w:div>
    <w:div w:id="2012944982">
      <w:bodyDiv w:val="1"/>
      <w:marLeft w:val="0"/>
      <w:marRight w:val="0"/>
      <w:marTop w:val="0"/>
      <w:marBottom w:val="0"/>
      <w:divBdr>
        <w:top w:val="none" w:sz="0" w:space="0" w:color="auto"/>
        <w:left w:val="none" w:sz="0" w:space="0" w:color="auto"/>
        <w:bottom w:val="none" w:sz="0" w:space="0" w:color="auto"/>
        <w:right w:val="none" w:sz="0" w:space="0" w:color="auto"/>
      </w:divBdr>
    </w:div>
    <w:div w:id="2024087638">
      <w:bodyDiv w:val="1"/>
      <w:marLeft w:val="0"/>
      <w:marRight w:val="0"/>
      <w:marTop w:val="0"/>
      <w:marBottom w:val="0"/>
      <w:divBdr>
        <w:top w:val="none" w:sz="0" w:space="0" w:color="auto"/>
        <w:left w:val="none" w:sz="0" w:space="0" w:color="auto"/>
        <w:bottom w:val="none" w:sz="0" w:space="0" w:color="auto"/>
        <w:right w:val="none" w:sz="0" w:space="0" w:color="auto"/>
      </w:divBdr>
    </w:div>
    <w:div w:id="2088723227">
      <w:bodyDiv w:val="1"/>
      <w:marLeft w:val="0"/>
      <w:marRight w:val="0"/>
      <w:marTop w:val="0"/>
      <w:marBottom w:val="0"/>
      <w:divBdr>
        <w:top w:val="none" w:sz="0" w:space="0" w:color="auto"/>
        <w:left w:val="none" w:sz="0" w:space="0" w:color="auto"/>
        <w:bottom w:val="none" w:sz="0" w:space="0" w:color="auto"/>
        <w:right w:val="none" w:sz="0" w:space="0" w:color="auto"/>
      </w:divBdr>
    </w:div>
    <w:div w:id="2095473431">
      <w:bodyDiv w:val="1"/>
      <w:marLeft w:val="0"/>
      <w:marRight w:val="0"/>
      <w:marTop w:val="0"/>
      <w:marBottom w:val="0"/>
      <w:divBdr>
        <w:top w:val="none" w:sz="0" w:space="0" w:color="auto"/>
        <w:left w:val="none" w:sz="0" w:space="0" w:color="auto"/>
        <w:bottom w:val="none" w:sz="0" w:space="0" w:color="auto"/>
        <w:right w:val="none" w:sz="0" w:space="0" w:color="auto"/>
      </w:divBdr>
    </w:div>
    <w:div w:id="210517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ibt.de/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utobahn.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brd.nrw.de/themen/ordnung-sicherheit/kampfmittelbeseitigung"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M-Titz@autobahn.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F5A47109194C3787087675F8649E19"/>
        <w:category>
          <w:name w:val="Allgemein"/>
          <w:gallery w:val="placeholder"/>
        </w:category>
        <w:types>
          <w:type w:val="bbPlcHdr"/>
        </w:types>
        <w:behaviors>
          <w:behavior w:val="content"/>
        </w:behaviors>
        <w:guid w:val="{ADB04F5B-C8B4-4F52-8302-B752B2EB1423}"/>
      </w:docPartPr>
      <w:docPartBody>
        <w:p w:rsidR="00756426" w:rsidRDefault="00756426" w:rsidP="00756426">
          <w:pPr>
            <w:pStyle w:val="04F5A47109194C3787087675F8649E19"/>
          </w:pPr>
          <w:r w:rsidRPr="004B0D2D">
            <w:rPr>
              <w:rStyle w:val="Platzhaltertext"/>
            </w:rPr>
            <w:t>Klicken oder tippen Sie, um ein Datum einzugeben.</w:t>
          </w:r>
        </w:p>
      </w:docPartBody>
    </w:docPart>
    <w:docPart>
      <w:docPartPr>
        <w:name w:val="755C099527944B17B0FC32B83833F10E"/>
        <w:category>
          <w:name w:val="Allgemein"/>
          <w:gallery w:val="placeholder"/>
        </w:category>
        <w:types>
          <w:type w:val="bbPlcHdr"/>
        </w:types>
        <w:behaviors>
          <w:behavior w:val="content"/>
        </w:behaviors>
        <w:guid w:val="{EA6CE1D4-EA3B-41C2-8FAE-A28CA60E32F3}"/>
      </w:docPartPr>
      <w:docPartBody>
        <w:p w:rsidR="00756426" w:rsidRDefault="00756426" w:rsidP="00756426">
          <w:pPr>
            <w:pStyle w:val="755C099527944B17B0FC32B83833F10E"/>
          </w:pPr>
          <w:r w:rsidRPr="004B0D2D">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426"/>
    <w:rsid w:val="005C414A"/>
    <w:rsid w:val="00756426"/>
    <w:rsid w:val="00F46D0D"/>
    <w:rsid w:val="00FD45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56426"/>
    <w:rPr>
      <w:color w:val="808080"/>
    </w:rPr>
  </w:style>
  <w:style w:type="paragraph" w:customStyle="1" w:styleId="04F5A47109194C3787087675F8649E19">
    <w:name w:val="04F5A47109194C3787087675F8649E19"/>
    <w:rsid w:val="00756426"/>
  </w:style>
  <w:style w:type="paragraph" w:customStyle="1" w:styleId="755C099527944B17B0FC32B83833F10E">
    <w:name w:val="755C099527944B17B0FC32B83833F10E"/>
    <w:rsid w:val="007564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4C472C70692F41A26C6D57ECE7EA97" ma:contentTypeVersion="13" ma:contentTypeDescription="Ein neues Dokument erstellen." ma:contentTypeScope="" ma:versionID="42bc8c4ef4e10cf92caedb00a13702d9">
  <xsd:schema xmlns:xsd="http://www.w3.org/2001/XMLSchema" xmlns:xs="http://www.w3.org/2001/XMLSchema" xmlns:p="http://schemas.microsoft.com/office/2006/metadata/properties" xmlns:ns2="4da2bf80-fc69-4468-ad8f-0e8453ea44a1" xmlns:ns3="bc7eafda-d430-4e36-b99f-b772f04eae8b" targetNamespace="http://schemas.microsoft.com/office/2006/metadata/properties" ma:root="true" ma:fieldsID="4db2a25102093459c1d328eefe7ab5e6" ns2:_="" ns3:_="">
    <xsd:import namespace="4da2bf80-fc69-4468-ad8f-0e8453ea44a1"/>
    <xsd:import namespace="bc7eafda-d430-4e36-b99f-b772f04eae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2bf80-fc69-4468-ad8f-0e8453e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ma:format="Dropdown" ma:internalName="Leistung">
      <xsd:simpleType>
        <xsd:union memberTypes="dms:Text">
          <xsd:simpleType>
            <xsd:restriction base="dms:Choice">
              <xsd:enumeration value="Gehölzarbeiten"/>
              <xsd:enumeration value="Mäharbeiten"/>
              <xsd:enumeration value="Beschilderung"/>
              <xsd:enumeration value="Passive Schutzeinrichtung"/>
              <xsd:enumeration value="Wildschutzzaun"/>
              <xsd:enumeration value="Zaunbau"/>
              <xsd:enumeration value="Abfallentsorgung"/>
              <xsd:enumeration value="Flächenreinigung"/>
              <xsd:enumeration value="Ölspurbeseitigung"/>
              <xsd:enumeration value="Reinigung v. Entwässerungseinrichtung"/>
              <xsd:enumeration value="Schädlingsbekämpung"/>
            </xsd:restriction>
          </xsd:simpleType>
        </xsd:un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1694422-2b07-46da-88d8-5ad29c96ceb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7eafda-d430-4e36-b99f-b772f04eae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a0110e-7103-4b46-bd89-a26eea27ebd7}" ma:internalName="TaxCatchAll" ma:showField="CatchAllData" ma:web="bc7eafda-d430-4e36-b99f-b772f04ea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a2bf80-fc69-4468-ad8f-0e8453ea44a1">
      <Terms xmlns="http://schemas.microsoft.com/office/infopath/2007/PartnerControls"/>
    </lcf76f155ced4ddcb4097134ff3c332f>
    <Leistung xmlns="4da2bf80-fc69-4468-ad8f-0e8453ea44a1" xsi:nil="true"/>
    <TaxCatchAll xmlns="bc7eafda-d430-4e36-b99f-b772f04eae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864F9-EF2F-4614-9354-D5630004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2bf80-fc69-4468-ad8f-0e8453ea44a1"/>
    <ds:schemaRef ds:uri="bc7eafda-d430-4e36-b99f-b772f04ea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2BFC-5D92-47C2-9C69-6FAD580DAD30}">
  <ds:schemaRefs>
    <ds:schemaRef ds:uri="http://schemas.openxmlformats.org/officeDocument/2006/bibliography"/>
  </ds:schemaRefs>
</ds:datastoreItem>
</file>

<file path=customXml/itemProps3.xml><?xml version="1.0" encoding="utf-8"?>
<ds:datastoreItem xmlns:ds="http://schemas.openxmlformats.org/officeDocument/2006/customXml" ds:itemID="{D1DE45DE-678D-423B-8F30-9E1DD19A4A51}">
  <ds:schemaRefs>
    <ds:schemaRef ds:uri="http://schemas.microsoft.com/office/2006/metadata/properties"/>
    <ds:schemaRef ds:uri="http://schemas.microsoft.com/office/infopath/2007/PartnerControls"/>
    <ds:schemaRef ds:uri="4da2bf80-fc69-4468-ad8f-0e8453ea44a1"/>
    <ds:schemaRef ds:uri="bc7eafda-d430-4e36-b99f-b772f04eae8b"/>
  </ds:schemaRefs>
</ds:datastoreItem>
</file>

<file path=customXml/itemProps4.xml><?xml version="1.0" encoding="utf-8"?>
<ds:datastoreItem xmlns:ds="http://schemas.openxmlformats.org/officeDocument/2006/customXml" ds:itemID="{91544494-524C-45B5-A26B-C4A853CA3ACA}">
  <ds:schemaRefs>
    <ds:schemaRef ds:uri="http://schemas.microsoft.com/sharepoint/v3/contenttype/forms"/>
  </ds:schemaRefs>
</ds:datastoreItem>
</file>

<file path=docMetadata/LabelInfo.xml><?xml version="1.0" encoding="utf-8"?>
<clbl:labelList xmlns:clbl="http://schemas.microsoft.com/office/2020/mipLabelMetadata">
  <clbl:label id="{0831b2f2-4172-4e5d-8d07-e3e05c06c365}" enabled="1" method="Standard" siteId="{a1bd299f-351c-4bd9-8b4f-3c7bc9fa9a3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42</Pages>
  <Words>13799</Words>
  <Characters>86937</Characters>
  <Application>Microsoft Office Word</Application>
  <DocSecurity>0</DocSecurity>
  <Lines>724</Lines>
  <Paragraphs>201</Paragraphs>
  <ScaleCrop>false</ScaleCrop>
  <HeadingPairs>
    <vt:vector size="2" baseType="variant">
      <vt:variant>
        <vt:lpstr>Titel</vt:lpstr>
      </vt:variant>
      <vt:variant>
        <vt:i4>1</vt:i4>
      </vt:variant>
    </vt:vector>
  </HeadingPairs>
  <TitlesOfParts>
    <vt:vector size="1" baseType="lpstr">
      <vt:lpstr/>
    </vt:vector>
  </TitlesOfParts>
  <Company>Straßen.NRW</Company>
  <LinksUpToDate>false</LinksUpToDate>
  <CharactersWithSpaces>100535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Becu, Guido</dc:creator>
  <cp:keywords/>
  <dc:description/>
  <cp:lastModifiedBy>Dombrowski, Christian</cp:lastModifiedBy>
  <cp:revision>91</cp:revision>
  <cp:lastPrinted>2023-06-26T07:28:00Z</cp:lastPrinted>
  <dcterms:created xsi:type="dcterms:W3CDTF">2025-06-10T12:28:00Z</dcterms:created>
  <dcterms:modified xsi:type="dcterms:W3CDTF">2026-05-11T08:55:00Z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0x0101008D4C472C70692F41A26C6D57ECE7EA97</vt:lpwstr>
  </property>
  <property fmtid="{D5CDD505-2E9C-101B-9397-08002B2CF9AE}" pid="3" name="MediaServiceImageTags">
    <vt:lpwstr/>
  </property>
</Properties>
</file>